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3E" w:rsidRPr="00436E32" w:rsidRDefault="00F6186C" w:rsidP="00436E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11300" cy="600075"/>
            <wp:effectExtent l="19050" t="0" r="0" b="0"/>
            <wp:docPr id="7" name="Рисунок 7" descr="Логотип Казправ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Казправ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2" w:rsidRPr="00436E32" w:rsidRDefault="00436E32" w:rsidP="00436E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E32" w:rsidRPr="00436E32" w:rsidRDefault="00436E32" w:rsidP="00436E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r>
        <w:rPr>
          <w:rFonts w:ascii="Times New Roman" w:hAnsi="Times New Roman" w:cs="Times New Roman"/>
          <w:sz w:val="28"/>
          <w:szCs w:val="28"/>
          <w:lang w:val="kk-KZ"/>
        </w:rPr>
        <w:t>марта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55"/>
        <w:gridCol w:w="3000"/>
      </w:tblGrid>
      <w:tr w:rsidR="00436E32" w:rsidRPr="00436E32">
        <w:trPr>
          <w:tblCellSpacing w:w="0" w:type="dxa"/>
        </w:trPr>
        <w:tc>
          <w:tcPr>
            <w:tcW w:w="0" w:type="auto"/>
            <w:vAlign w:val="center"/>
            <w:hideMark/>
          </w:tcPr>
          <w:p w:rsidR="00436E32" w:rsidRPr="00436E32" w:rsidRDefault="00436E32" w:rsidP="00436E3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57B99"/>
                <w:sz w:val="32"/>
                <w:szCs w:val="32"/>
                <w:u w:val="single"/>
                <w:lang w:val="en-US" w:eastAsia="ru-RU"/>
              </w:rPr>
            </w:pPr>
            <w:r w:rsidRPr="00436E32">
              <w:rPr>
                <w:rFonts w:ascii="Times New Roman" w:eastAsia="Times New Roman" w:hAnsi="Times New Roman" w:cs="Times New Roman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  <w:t xml:space="preserve">Так закалялась нация. </w:t>
            </w:r>
          </w:p>
          <w:p w:rsidR="00436E32" w:rsidRPr="00436E32" w:rsidRDefault="00436E32" w:rsidP="00436E3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57B99"/>
                <w:sz w:val="24"/>
                <w:szCs w:val="24"/>
                <w:u w:val="single"/>
                <w:lang w:eastAsia="ru-RU"/>
              </w:rPr>
            </w:pPr>
            <w:r w:rsidRPr="00436E32">
              <w:rPr>
                <w:rFonts w:ascii="Times New Roman" w:eastAsia="Times New Roman" w:hAnsi="Times New Roman" w:cs="Times New Roman"/>
                <w:b/>
                <w:bCs/>
                <w:color w:val="657B99"/>
                <w:sz w:val="24"/>
                <w:szCs w:val="24"/>
                <w:u w:val="single"/>
                <w:lang w:eastAsia="ru-RU"/>
              </w:rPr>
              <w:t xml:space="preserve">Простыми словами об историческом феномене двадцатилетия </w:t>
            </w:r>
          </w:p>
        </w:tc>
        <w:tc>
          <w:tcPr>
            <w:tcW w:w="3000" w:type="dxa"/>
            <w:vAlign w:val="center"/>
            <w:hideMark/>
          </w:tcPr>
          <w:p w:rsidR="00436E32" w:rsidRPr="00436E32" w:rsidRDefault="00436E32" w:rsidP="00436E3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Двадцать лет независимому Казахстану</w:t>
      </w:r>
      <w:proofErr w:type="gramStart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 Н</w:t>
      </w:r>
      <w:proofErr w:type="gramEnd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аверное, каждый из нас, думая об этой юбилейной дате, вспоминает не только яркие события, которые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запомнили все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казах</w:t>
      </w:r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станцы</w:t>
      </w:r>
      <w:proofErr w:type="spellEnd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но и историю собственной жизни. У всех эти истории разные, но есть много общего, особенно если говорить о людях моего поколения.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Уверен, что у большинства не сотрется из памяти та драма, которую каждый испытал, когда рушились существовавшие многие десятилетия стереотипы, приходило понимание необходимости и неизбежности больших перемен. 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Уверен, что каждый прошел через глубокие переживания за свое будущее, за судьбу своей семьи.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Уверен, что, когда все мы вместе радовались первым достижениям молодого независимого государства, каждый до сих пор помнит и первые личны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успехи. Да, большинство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нашли свое место в новой жизни, в развернувшихся масштабных реформах.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Знаю, что очень многие из нас сегодня не просто гордятся тем, что современный Казахстан стал государством, обеспечившим достойную жизнь своим гражданам, завоевавшим передовые позиции в мировой политике, но и осознают свою роль, а если не свою личную, то роль своих родных, близких или друзей в каждом масштабном проекте, воплощенном в нашей стране. </w:t>
      </w:r>
      <w:proofErr w:type="gramEnd"/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Потому что Казахстан, государство – это мы,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казахстанцы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ставшие не просто свидетелями, а активными участниками нашего общего прогресса. 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абсолютно убежден в том, что подавляющее большинство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связывают успех страны в целом и личные достижения каждого, мир и согласие, царящие все эти 20 лет в стране, как и благополучие в каждой семье, с именем нашего Президента Нурсултана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Абишевича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Назарбаева.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по праву гордимся тем, что наша страна всего лишь за 20 лет поднялась до уровня одного из признанных лидеров экономического развития. Это действительно феномен созидания.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Вспоминаю те годы, когда, как впоследствии открыто сказал Глава государства, «мы стояли у края пропасти». Массовая безработица, невиданная по масштабам экономическая миграция, остановка промышленных гигантов, обесценивание денег, хроническая невыплата зарплат.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 «сухим языком статистики», в первые четыре года, когда страна все еще испытывала последствия развала единого хозяйственного комплекса, в который в советское время была увязана по рукам и ногам, в целом по Казахстану объем производства промышленной продукции сократился наполовину, а в сельском хозяйстве спад составил почти треть, транспортные перевозки упали на две трети. </w:t>
      </w:r>
      <w:proofErr w:type="gramEnd"/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с первых же дней говорил людям правду и только правду. О том, в каком тяжелом положении оказалась экономика страны, о том, что судьба всего независимого Казахстана и каждой семьи в отдельности только в наших руках. Простые и убедительные слова, обращенные к человеку. При этом в его простых и понятных словах не было никаких популистских обещаний.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Позже Нурсултан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и в то же время емко даст характеристику этому феномену: «…произошла решительная и беспощадная очистка экономики и нашей жизни от рецидивов тоталитарной системы; но главная революция в то время произошла именно в сознании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мы все окончательно убедились, что отныне сами отвечаем за свои судьбы, семьи, за свое благосостояние». </w:t>
      </w:r>
      <w:proofErr w:type="gramEnd"/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время Назарбаев очень много ездил по стране. Большинство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его убежденными сторонниками, поверив в его слова. Его реформам, которые принесли достаток в каждый дом, его политике, которая обеспечила мир и покой нашему Общему дому – Республике Казахстан.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Действительно, Казахстан спустя всего лишь 20 лет стал признанным лидером экономического развития не только постсоветского пространства, но и всего бывшего социалистического лагеря. Но самое главное – в наше непростое время страна уверенно преодолевает любые неурядицы – кризисы регионального и глобального масштаба – практически без ущерба для населения. Реформы Президента Назарбаева направлены на построение не просто рыночной, а глубоко социальной экономики.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немало сказано, и в год 20-летия Независимости мы по праву гордимся достижениями экономики, которой заданы самые передовые ориентиры века – инновации, конкуренто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способность, технологичность.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Но, оценивая пройденный нами путь, я все-таки больше думаю о другой ценности государственного строительства. Ведь видя, какие гуманитарные потрясения сегодня испытывают страны и регионы, уровень развития которых еще 20 лет назад нам казался недостижимой вершиной, прежде 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всего арабский Восток, понимаешь, что экономические успехи любой нации – далеко не гарантия ее процветания. Есть, безусловно, более важное и глубокое измерение, определяющее настоящее и будущее страны. Это степень консолидации Нации, состояние ее духа.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Оценивая то, что произошло в мире и обошло стороной Казахстан и то, что сегодня происходит в мире и обходит стороной Казахстан, невольно осознаешь, что все-таки главное достижение Независимости – это то, что мы,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казахстанцы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стали Нацией. На земле казахов, которых тоталитарная система искореняла не только физически – коллективизацией и репрессиями, но и морально – выхолащивая из жизни родной язык. И ощутили себя не просто гражданами, но и убежденными патриотами те, кого НКВД десятками и сотнями тысяч ссылал на эту землю, цинично прозванную «лабораторией дружбы народов».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 всяких сомнений, в этом большую роль сыграла мудрость народа, а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то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обстоя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тельство, что все мы, к какому бы этносу ни принадлежали, на благословенной и гостеприимной земле казахов в корне изменили свою ментальность. Ведь недаром нас – русских, украинцев, немцев или корейцев – сегодня везде в ближнем и дальнем зарубежье называют «казахами». Почему же мы избежали печальной участи многих стран, и в первую очередь своих соседей, которые были ввергнуты в череду межнациональных и социальных столкновений, и почему вопреки всем негативным прогнозам Казахстан не только живет в мире и согласии, но и участвует в урегулировании конфликтов, которые терзают другие страны, к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примеру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бытность председателем ОБСЕ?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запомнились слова Нурсултана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Абишевича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обращенные к нам,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казахстанцам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«У нас с вами в руках судьба одной из самых многонациональных и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многоконфессиональных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 мира. Мы должны сделать все, чтобы осознание этого стало не помехой, а внутренним импульсом на пути нашего развития, тем более что сама судьба дает нам шанс извлечь пользу из этого многообразия». Так и произошло.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стране не только конституционно закреплено равноправие по этническому и конфессиональному признаку, но и принят целый ряд мер, направленных на возрождение и развитие языков, традиций и культуры всех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мы, представители ста этносов, живущих на древней казахской земле, с честью и гордостью называем себя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казахстанцами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Казахский язык становится для всех нас таким же объединяющим и консолидирующим фактором. Самое главное – мы едины в своих мыслях и действиях. Наша общая мечта – построить свободный и процветающий Казахстан для своих детей и внуков, которые будут счастливы в нашем Общем доме.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как Нацию нас объединяет не только межэтническое согласие, которое за эти 20 лет благодаря политике нашего Президента значительно укрепилось и приобрело новое качест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во. Стержнем национального единства стали наше социальное согласие и общность целей.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 удивляет, когда люди, называющие себя политологами, при разворачивании каждой «революции» спешат накликать: дескать, дойдет очередь и до Казахстана. Так было во времена «апельсинов», «роз» и «тюльпанов». Так то и дело пытаются «напророчить» и сейчас, когда шумит арабский мир. Не дошла до нас революция. И никогда не дойдет. По одной простой причине: «низы» у нас, конечно, не хотят жить по-старому. Они постоянно совершенствуются, трудятся, проявляют инициативу и предприимчивость. Поэтому у нас в стране рекордные показатели в области развития малого и среднего бизнеса, беспрецедентная государственная поддержка села. Поэтому у нас ежегодно повышаются доходы занятых в бюджетной сфере, пенсии и пособия. А проводят эту политику «верхи», которым управлять по-старому не позволит Президент, задающий такую социальную программу.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Социальная цена каждого Послания народу, с которым выступает наш Президент, состоит из доброй половины доходов, получаемых государством в результате экономического роста. Надо обратить внимание на то, что «зажиточные граждане – процветающая страна» – это не просто фраза, а суть социальной политики Назарбаева.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обратить внимание на слова, прозвучавшие в выступлениях делегатов XIII съезда нашей партии «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Отан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«Помню, как вы сказали, что все новые планы, все новые проекты развития нашей страны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рассчитаны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на нас, молодежь, – говорит студентка «Назарбаев Университета» Екатерина Пономаренко, – и плодами предстоящих преобразований, всех ваших замыслов будем пользоваться мы, молодое поколение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Мне кажется, что это ключевая идея всех ваших реформ. И сегодня, выбирая будущее, мы, молодое поколение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казахстанцев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выбираем вас». Наша хоккейная звезда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Талгат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Жайлауов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отметил, что «все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казахстанцы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одна большая команда», а Президент – «наш Лидер, наш капитан». 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случайно вспомнил недавний съезд нашей партии, на котором Нурсултан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выступил со своеобразным «вторым посланием», ставшим его предвыборной платформой. Хочу обратить внимание на то, что практически каждая социальная группа страны может считать Назарбаева главным проводником ее коренных интересов. И это действительно так. Президент досконально вникает в проблемы и отстаивает интересы предпринимателей, учителей, врачей, молодежи, женщин, спортсменов и т. д. Этим занимается не только законодательная и исполнительная власть. Все 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больше социальных программ Лидера Нации берет на свой контроль партия «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Отан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Именно на съезде нашей партии Нурсултан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Назарбаев был выдвинут кандидатом в Президенты Республики Казахстан. И сейчас мы,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нуротановцы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уверенно, системно и убедительно ведем его предвыборную кампанию. Ведем вместе с участниками Общенациональной коалиции демократических сил «Казахстан-2020».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в вопросе формирования Нации в Казахстане уже сложилась также уникальная ситуация. Сегодня наше общество консолидировано, и на новом этапе достигнуто нацио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нальное единство, основанное на признании общей системы ценностей и принципов. 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многое объединяет, но есть главное. Позволю себе процитировать Главу государства,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четко и ясно определил эту суть: «Наша национальная идея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строится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на понимании гражданами единст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национальной и гражданской идентичности, которые при соответствующих атрибутах государственности предполагают высокую степень казахстанского патриотизма. Это то, что сегодня и в последующем должно всех нас объединять. Естест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венно, что такая идея никому не навязывается, да и не может быть навязанной. Она вызревает в самом обществе и является не откровением политических дея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телей, а продуктом понимания людьми своих национальных задач. Я глубоко убежден и всегда не устаю повторять, что именно казахстанский патриотизм – тот золотой ключик, который откроет Казахстану дверь к процветанию».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 Государство и Нация </w:t>
      </w:r>
      <w:proofErr w:type="gram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устремлены</w:t>
      </w:r>
      <w:proofErr w:type="gram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будущее. Не случайно Доктрина национального единства, основанная на принципе «одна страна, одна судьба», определяет обновление, модернизацию и конкуренто</w:t>
      </w: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способность как необходимое условие развития Нации.</w:t>
      </w:r>
    </w:p>
    <w:p w:rsid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есть еще одно немаловажное условие в достойном будущем Нации. Президент Франции Жорж Помпиду однажды заметил: «Государственный деятель – политик, ставящий себя на службу нации, а политик – это государственный деятель, ставящий нацию на службу себе». Я вспоминаю это определение, когда различные «политики» в нашей стране пытаются оспорить огромный, титанический труд Нурсултана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Абишевича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сделал нашу Родину передовой и уважаемой страной в мире и любимым Общим домом для всех граждан. </w:t>
      </w:r>
    </w:p>
    <w:p w:rsidR="00436E32" w:rsidRPr="00436E32" w:rsidRDefault="00436E32" w:rsidP="00436E3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сомневаюсь в результатах голосования 3 апреля, но хочу сказать: надо не только поддерживать нашего Лидера, как, без преувеличения, национальное достояние, но и защищать его политику, следовать ей во всех своих начинаниях. Мне кажется, это должен усвоить каждый </w:t>
      </w:r>
      <w:proofErr w:type="spellStart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казахстанец</w:t>
      </w:r>
      <w:proofErr w:type="spellEnd"/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6E32" w:rsidRPr="00436E32" w:rsidRDefault="00436E32" w:rsidP="0043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Сергей ГРОМОВ, </w:t>
      </w:r>
    </w:p>
    <w:p w:rsidR="00436E32" w:rsidRPr="00436E32" w:rsidRDefault="00436E32" w:rsidP="0043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секретарь НДП «</w:t>
      </w:r>
      <w:proofErr w:type="spellStart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Нур</w:t>
      </w:r>
      <w:proofErr w:type="spellEnd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Отан</w:t>
      </w:r>
      <w:proofErr w:type="spellEnd"/>
      <w:r w:rsidRPr="00436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– руководитель Центрального аппарата партии</w:t>
      </w:r>
    </w:p>
    <w:p w:rsidR="00436E32" w:rsidRPr="00436E32" w:rsidRDefault="00436E32" w:rsidP="00436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6E32" w:rsidRPr="00436E32" w:rsidRDefault="00436E32" w:rsidP="0043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E32" w:rsidRPr="00436E32" w:rsidRDefault="00436E32" w:rsidP="00436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E32" w:rsidRPr="00436E32" w:rsidSect="0073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32" w:rsidRDefault="00436E32" w:rsidP="00436E32">
      <w:pPr>
        <w:spacing w:after="0" w:line="240" w:lineRule="auto"/>
      </w:pPr>
      <w:r>
        <w:separator/>
      </w:r>
    </w:p>
  </w:endnote>
  <w:endnote w:type="continuationSeparator" w:id="0">
    <w:p w:rsidR="00436E32" w:rsidRDefault="00436E32" w:rsidP="0043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32" w:rsidRDefault="00436E32" w:rsidP="00436E32">
      <w:pPr>
        <w:spacing w:after="0" w:line="240" w:lineRule="auto"/>
      </w:pPr>
      <w:r>
        <w:separator/>
      </w:r>
    </w:p>
  </w:footnote>
  <w:footnote w:type="continuationSeparator" w:id="0">
    <w:p w:rsidR="00436E32" w:rsidRDefault="00436E32" w:rsidP="0043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32"/>
    <w:rsid w:val="00436E32"/>
    <w:rsid w:val="0073183E"/>
    <w:rsid w:val="00F6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E32"/>
  </w:style>
  <w:style w:type="paragraph" w:styleId="a6">
    <w:name w:val="footer"/>
    <w:basedOn w:val="a"/>
    <w:link w:val="a7"/>
    <w:uiPriority w:val="99"/>
    <w:semiHidden/>
    <w:unhideWhenUsed/>
    <w:rsid w:val="0043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E32"/>
  </w:style>
  <w:style w:type="paragraph" w:styleId="a8">
    <w:name w:val="Balloon Text"/>
    <w:basedOn w:val="a"/>
    <w:link w:val="a9"/>
    <w:uiPriority w:val="99"/>
    <w:semiHidden/>
    <w:unhideWhenUsed/>
    <w:rsid w:val="00F6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Куркумбаева</dc:creator>
  <cp:keywords/>
  <dc:description/>
  <cp:lastModifiedBy>Салтанат Куркумбаева</cp:lastModifiedBy>
  <cp:revision>1</cp:revision>
  <dcterms:created xsi:type="dcterms:W3CDTF">2011-04-04T10:07:00Z</dcterms:created>
  <dcterms:modified xsi:type="dcterms:W3CDTF">2011-04-04T10:21:00Z</dcterms:modified>
</cp:coreProperties>
</file>