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6114C7" w:rsidRPr="000416FC" w:rsidTr="001374B3">
        <w:tc>
          <w:tcPr>
            <w:tcW w:w="1666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Начальник УПТС УД «</w:t>
            </w:r>
            <w:proofErr w:type="spellStart"/>
            <w:r w:rsidRPr="00BD1638">
              <w:rPr>
                <w:b/>
                <w:sz w:val="20"/>
                <w:szCs w:val="20"/>
              </w:rPr>
              <w:t>Арселор</w:t>
            </w:r>
            <w:proofErr w:type="spell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1638">
              <w:rPr>
                <w:b/>
                <w:sz w:val="20"/>
                <w:szCs w:val="20"/>
              </w:rPr>
              <w:t>Миттлл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_______________ М.И. Хмельницкий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AE53E7"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Ген. директор филиала ТОО «АВ»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 w:rsidRPr="00BD1638">
              <w:rPr>
                <w:b/>
                <w:sz w:val="20"/>
                <w:szCs w:val="20"/>
              </w:rPr>
              <w:t>С.Г.Вадюнин</w:t>
            </w:r>
            <w:proofErr w:type="spellEnd"/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AE53E7"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Вед</w:t>
            </w:r>
            <w:proofErr w:type="gramStart"/>
            <w:r w:rsidRPr="00BD1638">
              <w:rPr>
                <w:b/>
                <w:sz w:val="20"/>
                <w:szCs w:val="20"/>
              </w:rPr>
              <w:t>.</w:t>
            </w:r>
            <w:proofErr w:type="gram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1638">
              <w:rPr>
                <w:b/>
                <w:sz w:val="20"/>
                <w:szCs w:val="20"/>
              </w:rPr>
              <w:t>и</w:t>
            </w:r>
            <w:proofErr w:type="gramEnd"/>
            <w:r w:rsidRPr="00BD1638">
              <w:rPr>
                <w:b/>
                <w:sz w:val="20"/>
                <w:szCs w:val="20"/>
              </w:rPr>
              <w:t>нженер тех отдела АО «</w:t>
            </w:r>
            <w:proofErr w:type="spellStart"/>
            <w:r w:rsidRPr="00BD1638">
              <w:rPr>
                <w:b/>
                <w:sz w:val="20"/>
                <w:szCs w:val="20"/>
              </w:rPr>
              <w:t>Казахтелеком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 w:rsidR="00AE53E7">
              <w:rPr>
                <w:b/>
                <w:sz w:val="20"/>
                <w:szCs w:val="20"/>
              </w:rPr>
              <w:t>А.М.Асылбекова</w:t>
            </w:r>
            <w:proofErr w:type="spellEnd"/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AE53E7"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D1EBB" w:rsidRPr="000416FC" w:rsidRDefault="00FD1EBB" w:rsidP="00D6140F">
      <w:pPr>
        <w:jc w:val="center"/>
        <w:rPr>
          <w:b/>
          <w:sz w:val="20"/>
          <w:szCs w:val="20"/>
        </w:rPr>
      </w:pPr>
    </w:p>
    <w:p w:rsidR="00FD1EBB" w:rsidRPr="000416FC" w:rsidRDefault="00FD1EBB" w:rsidP="00D6140F">
      <w:pPr>
        <w:jc w:val="center"/>
        <w:rPr>
          <w:b/>
          <w:sz w:val="20"/>
          <w:szCs w:val="20"/>
        </w:rPr>
      </w:pPr>
    </w:p>
    <w:p w:rsidR="00C0779B" w:rsidRPr="000416FC" w:rsidRDefault="00F348DA" w:rsidP="00D6140F">
      <w:pPr>
        <w:jc w:val="center"/>
        <w:rPr>
          <w:b/>
          <w:sz w:val="20"/>
          <w:szCs w:val="20"/>
        </w:rPr>
      </w:pPr>
      <w:r w:rsidRPr="000416FC">
        <w:rPr>
          <w:b/>
          <w:sz w:val="20"/>
          <w:szCs w:val="20"/>
        </w:rPr>
        <w:t>Специальность 5В071900 «Радиотехника, электроника и телекоммуникации»</w:t>
      </w:r>
      <w:r w:rsidR="001374B3" w:rsidRPr="000416FC">
        <w:rPr>
          <w:b/>
          <w:sz w:val="20"/>
          <w:szCs w:val="20"/>
        </w:rPr>
        <w:t xml:space="preserve"> (набор 2014</w:t>
      </w:r>
      <w:r w:rsidR="006F7C8A" w:rsidRPr="000416FC">
        <w:rPr>
          <w:b/>
          <w:sz w:val="20"/>
          <w:szCs w:val="20"/>
        </w:rPr>
        <w:t>)</w:t>
      </w:r>
    </w:p>
    <w:p w:rsidR="00F348DA" w:rsidRPr="000416FC" w:rsidRDefault="00F348DA">
      <w:pPr>
        <w:rPr>
          <w:b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62"/>
        <w:gridCol w:w="1383"/>
        <w:gridCol w:w="4410"/>
        <w:gridCol w:w="4410"/>
        <w:gridCol w:w="4410"/>
      </w:tblGrid>
      <w:tr w:rsidR="000416FC" w:rsidRPr="000416FC" w:rsidTr="00FD1DA0">
        <w:tc>
          <w:tcPr>
            <w:tcW w:w="662" w:type="dxa"/>
            <w:vMerge w:val="restart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№</w:t>
            </w:r>
          </w:p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0416FC">
              <w:rPr>
                <w:b/>
                <w:sz w:val="20"/>
                <w:szCs w:val="20"/>
              </w:rPr>
              <w:t>п</w:t>
            </w:r>
            <w:proofErr w:type="gramEnd"/>
            <w:r w:rsidRPr="000416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Кол-во кредитов </w:t>
            </w:r>
            <w:r w:rsidRPr="000416FC">
              <w:rPr>
                <w:b/>
                <w:sz w:val="20"/>
                <w:szCs w:val="20"/>
                <w:lang w:val="en-US"/>
              </w:rPr>
              <w:t>ECTS</w:t>
            </w:r>
            <w:r w:rsidRPr="000416FC">
              <w:rPr>
                <w:b/>
                <w:sz w:val="20"/>
                <w:szCs w:val="20"/>
              </w:rPr>
              <w:t>/ кол-во кредитов</w:t>
            </w:r>
          </w:p>
        </w:tc>
        <w:tc>
          <w:tcPr>
            <w:tcW w:w="13230" w:type="dxa"/>
            <w:gridSpan w:val="3"/>
          </w:tcPr>
          <w:p w:rsidR="006D6B48" w:rsidRPr="000416FC" w:rsidRDefault="006D6B48" w:rsidP="006E7F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0416FC" w:rsidRPr="000416FC" w:rsidTr="00FD1DA0">
        <w:tc>
          <w:tcPr>
            <w:tcW w:w="662" w:type="dxa"/>
            <w:vMerge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Образовательная программа «Сети связи и системы коммутации»</w:t>
            </w: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Образовательная программа «Электронные системы и технологии телекоммуникаций»</w:t>
            </w: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Образовательная программа «Цифровое телерадиовещание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инфотелекоммуникации</w:t>
            </w:r>
            <w:proofErr w:type="spellEnd"/>
            <w:r w:rsidRPr="000416FC">
              <w:rPr>
                <w:b/>
                <w:sz w:val="20"/>
                <w:szCs w:val="20"/>
              </w:rPr>
              <w:t>»</w:t>
            </w:r>
          </w:p>
        </w:tc>
      </w:tr>
      <w:tr w:rsidR="000416FC" w:rsidRPr="000416FC" w:rsidTr="00FD1DA0">
        <w:tc>
          <w:tcPr>
            <w:tcW w:w="662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5</w:t>
            </w:r>
          </w:p>
        </w:tc>
      </w:tr>
      <w:tr w:rsidR="00663C0A" w:rsidRPr="000416FC" w:rsidTr="00FD1DA0">
        <w:tc>
          <w:tcPr>
            <w:tcW w:w="662" w:type="dxa"/>
          </w:tcPr>
          <w:p w:rsidR="00663C0A" w:rsidRPr="000416FC" w:rsidRDefault="00663C0A" w:rsidP="001D7A75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VS 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«Физика 2»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VS 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«Физика 2»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VS 6 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 «Физика 2»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</w:tr>
      <w:tr w:rsidR="00663C0A" w:rsidRPr="000416FC" w:rsidTr="00FD1DA0">
        <w:tc>
          <w:tcPr>
            <w:tcW w:w="662" w:type="dxa"/>
          </w:tcPr>
          <w:p w:rsidR="00663C0A" w:rsidRPr="000416FC" w:rsidRDefault="00663C0A" w:rsidP="001D7A75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6/4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VS 6 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Fiz (ІI) 1203 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VS 6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Fiz (ІI) 1203 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VS 6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Fiz (ІI) 1203 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</w:t>
            </w:r>
            <w:r w:rsidRPr="00663C0A">
              <w:rPr>
                <w:b/>
                <w:sz w:val="20"/>
                <w:szCs w:val="20"/>
              </w:rPr>
              <w:t>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</w:t>
            </w:r>
            <w:r w:rsidRPr="00663C0A">
              <w:rPr>
                <w:b/>
                <w:sz w:val="20"/>
                <w:szCs w:val="20"/>
              </w:rPr>
              <w:t>3215  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научатся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63C0A">
              <w:rPr>
                <w:b/>
                <w:sz w:val="20"/>
                <w:szCs w:val="20"/>
              </w:rPr>
              <w:t>ETMSVChT</w:t>
            </w:r>
            <w:proofErr w:type="spellEnd"/>
            <w:r w:rsidRPr="00663C0A">
              <w:rPr>
                <w:b/>
                <w:sz w:val="20"/>
                <w:szCs w:val="20"/>
              </w:rPr>
              <w:t xml:space="preserve"> 3215  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научатся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FA1F7E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FA1F7E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FA1F7E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MRST 2207 1-1-0-4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663C0A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663C0A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MRST 2207 1-1-0-4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663C0A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663C0A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MRST 2207 1-1-0-4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MRST 2207 «Механический расчет в системах телекоммуникаций»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0416FC">
              <w:rPr>
                <w:sz w:val="20"/>
                <w:szCs w:val="20"/>
              </w:rPr>
              <w:t>функционирования</w:t>
            </w:r>
            <w:proofErr w:type="gramEnd"/>
            <w:r w:rsidRPr="000416FC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Pr="000416FC">
              <w:rPr>
                <w:sz w:val="20"/>
                <w:szCs w:val="20"/>
              </w:rPr>
              <w:t>от</w:t>
            </w:r>
            <w:proofErr w:type="gramEnd"/>
            <w:r w:rsidRPr="000416FC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MRST 2207 «Механический расчет в системах телекоммуникаций»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0416FC">
              <w:rPr>
                <w:sz w:val="20"/>
                <w:szCs w:val="20"/>
              </w:rPr>
              <w:t>функционирования</w:t>
            </w:r>
            <w:proofErr w:type="gramEnd"/>
            <w:r w:rsidRPr="000416FC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Pr="000416FC">
              <w:rPr>
                <w:sz w:val="20"/>
                <w:szCs w:val="20"/>
              </w:rPr>
              <w:t>от</w:t>
            </w:r>
            <w:proofErr w:type="gramEnd"/>
            <w:r w:rsidRPr="000416FC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MRST 2207 «Механический расчет в системах телекоммуникаций»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0416FC">
              <w:rPr>
                <w:sz w:val="20"/>
                <w:szCs w:val="20"/>
              </w:rPr>
              <w:t>функционирования</w:t>
            </w:r>
            <w:proofErr w:type="gramEnd"/>
            <w:r w:rsidRPr="000416FC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Pr="000416FC">
              <w:rPr>
                <w:sz w:val="20"/>
                <w:szCs w:val="20"/>
              </w:rPr>
              <w:t>от</w:t>
            </w:r>
            <w:proofErr w:type="gramEnd"/>
            <w:r w:rsidRPr="000416FC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6E4AA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MERST </w:t>
            </w:r>
            <w:r w:rsidR="006E4AAE"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63C0A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 w:rsidR="006E4AAE"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</w:t>
            </w:r>
            <w:proofErr w:type="gramStart"/>
            <w:r w:rsidRPr="000416FC">
              <w:rPr>
                <w:b/>
                <w:sz w:val="20"/>
                <w:szCs w:val="20"/>
              </w:rPr>
              <w:t>электрических</w:t>
            </w:r>
            <w:proofErr w:type="gramEnd"/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2»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 w:rsidR="006E4AAE"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 w:rsidR="006E4AAE"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рассчитывать и измерять параметры и характеристики линейных и нелинейных </w:t>
            </w:r>
            <w:r w:rsidRPr="000416FC">
              <w:rPr>
                <w:sz w:val="20"/>
                <w:szCs w:val="20"/>
              </w:rPr>
              <w:lastRenderedPageBreak/>
              <w:t>электрических цепей</w:t>
            </w:r>
          </w:p>
        </w:tc>
        <w:tc>
          <w:tcPr>
            <w:tcW w:w="4410" w:type="dxa"/>
          </w:tcPr>
          <w:p w:rsidR="006E4AAE" w:rsidRP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MERST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электрических 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16FC">
              <w:rPr>
                <w:b/>
                <w:sz w:val="20"/>
                <w:szCs w:val="20"/>
              </w:rPr>
              <w:t>2» 1-1-0-4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рассчитывать и измерять параметры и характеристики линейных и нелинейных </w:t>
            </w:r>
            <w:r w:rsidRPr="000416FC">
              <w:rPr>
                <w:sz w:val="20"/>
                <w:szCs w:val="20"/>
              </w:rPr>
              <w:lastRenderedPageBreak/>
              <w:t>электрических цепей</w:t>
            </w:r>
          </w:p>
        </w:tc>
        <w:tc>
          <w:tcPr>
            <w:tcW w:w="4410" w:type="dxa"/>
          </w:tcPr>
          <w:p w:rsidR="006E4AAE" w:rsidRP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MERST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электрических 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16FC">
              <w:rPr>
                <w:b/>
                <w:sz w:val="20"/>
                <w:szCs w:val="20"/>
              </w:rPr>
              <w:t>2» 1-1-0-4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рассчитывать и измерять параметры и характеристики линейных и нелинейных </w:t>
            </w:r>
            <w:r w:rsidRPr="000416FC">
              <w:rPr>
                <w:sz w:val="20"/>
                <w:szCs w:val="20"/>
              </w:rPr>
              <w:lastRenderedPageBreak/>
              <w:t>электрических цепей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методов оценки качества обслуживания потоков сообщений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) коммутационных систем в сетях связи следующего поколения 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методов оценки качества обслуживания потоков сообщений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методов оценки качества обслуживания потоков сообщений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: 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r w:rsidR="0079593E">
              <w:rPr>
                <w:b/>
                <w:sz w:val="20"/>
                <w:szCs w:val="20"/>
                <w:lang w:val="kk-KZ"/>
              </w:rPr>
              <w:t>Т</w:t>
            </w:r>
            <w:r w:rsidRPr="000416FC">
              <w:rPr>
                <w:b/>
                <w:sz w:val="20"/>
                <w:szCs w:val="20"/>
              </w:rPr>
              <w:t>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EOZSCTIS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II</w:t>
            </w:r>
            <w:r w:rsidRPr="000416FC">
              <w:rPr>
                <w:b/>
                <w:sz w:val="20"/>
                <w:szCs w:val="20"/>
              </w:rPr>
              <w:t>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II</w:t>
            </w:r>
            <w:r w:rsidRPr="000416FC">
              <w:rPr>
                <w:b/>
                <w:sz w:val="20"/>
                <w:szCs w:val="20"/>
              </w:rPr>
              <w:t>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ESAUR  2212 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II</w:t>
            </w:r>
            <w:r w:rsidRPr="000416FC">
              <w:rPr>
                <w:b/>
                <w:sz w:val="20"/>
                <w:szCs w:val="20"/>
              </w:rPr>
              <w:t>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6/4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2213 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Mat</w:t>
            </w:r>
            <w:proofErr w:type="spellEnd"/>
            <w:r w:rsidRPr="0079593E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9593E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593E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2213 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Mat</w:t>
            </w:r>
            <w:proofErr w:type="spellEnd"/>
            <w:r w:rsidRPr="0079593E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9593E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593E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-Знать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 2213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8D8">
              <w:rPr>
                <w:b/>
                <w:sz w:val="20"/>
                <w:szCs w:val="20"/>
              </w:rPr>
              <w:t>Mat</w:t>
            </w:r>
            <w:proofErr w:type="spellEnd"/>
            <w:r w:rsidRPr="00CF18D8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8D8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CF18D8">
              <w:rPr>
                <w:b/>
                <w:sz w:val="20"/>
                <w:szCs w:val="20"/>
              </w:rPr>
              <w:t>: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F18D8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8/5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RRSS 3214  «Радиоавтоматика, радиорелейные  и спутниковые станции»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изучение студентами принципов построения и функционирования устройств приема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RRSS 3214 «Радиоавтоматика, радиорелейные  и спутниковые станции»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изучение студентами принципов построения и функционирования устройств приема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RRSS 3214 «Радиоавтоматика, радиорелейные  и спутниковые станции»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изучение студентами принципов построения и функционирования устройств приема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r w:rsidR="005572D3">
              <w:rPr>
                <w:b/>
                <w:sz w:val="20"/>
                <w:szCs w:val="20"/>
                <w:lang w:val="kk-KZ"/>
              </w:rPr>
              <w:t>Т</w:t>
            </w:r>
            <w:r w:rsidRPr="000416FC">
              <w:rPr>
                <w:b/>
                <w:sz w:val="20"/>
                <w:szCs w:val="20"/>
              </w:rPr>
              <w:t>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EOZSCTIS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6/4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Технологии цифровой и беспроводной связи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Технологии цифровой и беспроводной связи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CTIS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CTIS 4318 Цифровое телерадиовещание и интеллектуальные системы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цифровых  сигналов.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выполнять программную его реализацию; использовать алгоритмы БПФ для целей спектрального анализа и фильтрации сигналов.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 4319 Управляющие комплексы электросвязи, организация эксплуатации и защиты информации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изучение: принципов построения различных систем документальной электросвязи (систем ДЭС) и входящих в них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Алгоритмы работы, технических средств, </w:t>
            </w:r>
            <w:r w:rsidRPr="000416FC">
              <w:rPr>
                <w:sz w:val="20"/>
                <w:szCs w:val="20"/>
              </w:rPr>
              <w:lastRenderedPageBreak/>
              <w:t>вопросов управления и проектирования сетей ДЭС и её элементов.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собирать 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r w:rsidR="00B32C22">
              <w:rPr>
                <w:b/>
                <w:sz w:val="20"/>
                <w:szCs w:val="20"/>
                <w:lang w:val="kk-KZ"/>
              </w:rPr>
              <w:t>Т</w:t>
            </w:r>
            <w:r w:rsidRPr="000416FC">
              <w:rPr>
                <w:b/>
                <w:sz w:val="20"/>
                <w:szCs w:val="20"/>
              </w:rPr>
              <w:t xml:space="preserve">OEZI  4319 Управляющие комплексы </w:t>
            </w:r>
            <w:r w:rsidR="00B32C22">
              <w:rPr>
                <w:b/>
                <w:sz w:val="20"/>
                <w:szCs w:val="20"/>
              </w:rPr>
              <w:t>телекоммуникации</w:t>
            </w:r>
            <w:r w:rsidRPr="000416FC">
              <w:rPr>
                <w:b/>
                <w:sz w:val="20"/>
                <w:szCs w:val="20"/>
              </w:rPr>
              <w:t>, организация эксплуатации и защиты информации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изучение: принципов построения различных систем документальной электросвязи (систем ДЭС) и входящих в них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Алгоритмы работы, технических средств, </w:t>
            </w:r>
            <w:r w:rsidRPr="000416FC">
              <w:rPr>
                <w:sz w:val="20"/>
                <w:szCs w:val="20"/>
              </w:rPr>
              <w:lastRenderedPageBreak/>
              <w:t>вопросов управления и проектирования сетей ДЭС и её элементов.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собирать 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CTIS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EOZSCTIS 4319 Эксплуатация, организация защиты в системах цифрового телевидения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инфотелекоммуникационных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систем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ознакомление студентов с основными методами и организацией защиты в системах цифрового телевидения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Обработка и преобразования информационных </w:t>
            </w:r>
            <w:r w:rsidRPr="000416FC">
              <w:rPr>
                <w:sz w:val="20"/>
                <w:szCs w:val="20"/>
              </w:rPr>
              <w:lastRenderedPageBreak/>
              <w:t>данных в современных информационных системах.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определять параметры линейных систем регистрации и формирования результатов наблюдений и выполнять классические преобразования данных; моделировать процессы регистрации данных и их обработки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SRET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РЭТ-1»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средств специального назначения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Выбор информативных диагностических признаков о их состоянии, методов сбора и обработки диагностической информации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определять эффективный набор входных тестовых воздействий ЭС,  формировать множество информативных контрольных точек для оценки технического состояния устройства.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SRET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РЭТ-2»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</w:t>
            </w:r>
            <w:proofErr w:type="spellStart"/>
            <w:r w:rsidRPr="000416FC">
              <w:rPr>
                <w:sz w:val="20"/>
                <w:szCs w:val="20"/>
              </w:rPr>
              <w:t>техсостояния</w:t>
            </w:r>
            <w:proofErr w:type="spellEnd"/>
            <w:r w:rsidRPr="000416FC">
              <w:rPr>
                <w:sz w:val="20"/>
                <w:szCs w:val="20"/>
              </w:rPr>
              <w:t xml:space="preserve"> телекоммуникационного оборудования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сбора и обработки информации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 xml:space="preserve">выбирать из всего множества комплектующих элементов наиболее значимые из них, и для них обеспечивать </w:t>
            </w:r>
            <w:proofErr w:type="spellStart"/>
            <w:r w:rsidRPr="000416FC">
              <w:rPr>
                <w:sz w:val="20"/>
                <w:szCs w:val="20"/>
              </w:rPr>
              <w:t>контролепригодность</w:t>
            </w:r>
            <w:proofErr w:type="spellEnd"/>
            <w:r w:rsidRPr="000416FC">
              <w:rPr>
                <w:sz w:val="20"/>
                <w:szCs w:val="20"/>
              </w:rPr>
              <w:t xml:space="preserve"> по критериям заданной глубины и требуемой полноты проверки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SCTI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цифрового телерадиовещания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инфотелекоммуникаций</w:t>
            </w:r>
            <w:proofErr w:type="spellEnd"/>
            <w:r w:rsidRPr="000416FC">
              <w:rPr>
                <w:b/>
                <w:sz w:val="20"/>
                <w:szCs w:val="20"/>
              </w:rPr>
              <w:t>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SSТS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средств специального назначения специального назначения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выбору средств и методов принятия решений, планированию работ по техническому обслуживанию и ремонту ЭС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проводить электрическое, тепловое и механическое диагностическое моделирование схем и конструкций электронных средств с применением современных компьютерных технологий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19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EST 4321 «Электропитание систем телекоммуникаций»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общих принципов построения систем электропитания их основных параметров и требований, предъявляемых к ним инфокоммуникационной аппаратурой, а также </w:t>
            </w:r>
            <w:r w:rsidRPr="000416FC">
              <w:rPr>
                <w:sz w:val="20"/>
                <w:szCs w:val="20"/>
                <w:lang w:val="kk-KZ"/>
              </w:rPr>
              <w:lastRenderedPageBreak/>
              <w:t xml:space="preserve">изучение принципа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применять на практике методы анализа основных устройств электропитания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принципы функционирования основных узлов системы электропитания. 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EESST 4321 Энергообеспечение электронных систем связи и телекоммуникации 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построения телекоммуникационных систем систем электропитания их основных параметров и требований, предъявляемых к ним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lastRenderedPageBreak/>
              <w:t xml:space="preserve">Требования к электропитанию телекоммуникационных сетей, существующие решения по реализации электропитания телеокммуникационных сететй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принципы функционирования основных узлов электропитания;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ESСT 4321Энергообеспечение систем цифрового телевидения 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(ІI)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обработка и преобразования информационных данных в современных информационных системах регистрации, накопления, обработки и представления данных.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выполнять классические преобразования данных; моделировать процессы регистрации данных и их обработки.</w:t>
            </w:r>
          </w:p>
        </w:tc>
      </w:tr>
      <w:tr w:rsidR="00663C0A" w:rsidRPr="000416FC" w:rsidTr="00375EFA">
        <w:trPr>
          <w:trHeight w:val="4814"/>
        </w:trPr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Иметь навыки подбора и расстановки управленческого персонала; информационного обеспечении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8A3CAF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Иметь навыки подбора и расстановки управленческого персонала; информационного обеспечении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Иметь навыки подбора и расстановки управленческого персонала; информационного обеспечении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S</w:t>
            </w:r>
            <w:r w:rsidRPr="000416FC">
              <w:rPr>
                <w:b/>
                <w:sz w:val="20"/>
                <w:szCs w:val="20"/>
              </w:rPr>
              <w:t>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 «Системы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проектирования и технической эксплуатации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применять методы проектирования конструкций и технологических процессов производства электронных средств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KSSСK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TCK 4325 «Технологии цифровой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цифровых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проектирования и технической эксплуатации </w:t>
            </w:r>
            <w:proofErr w:type="spellStart"/>
            <w:r w:rsidRPr="000416FC">
              <w:rPr>
                <w:sz w:val="20"/>
                <w:szCs w:val="20"/>
              </w:rPr>
              <w:t>инфотелекоммуникационных</w:t>
            </w:r>
            <w:proofErr w:type="spellEnd"/>
            <w:r w:rsidRPr="000416FC">
              <w:rPr>
                <w:sz w:val="20"/>
                <w:szCs w:val="20"/>
              </w:rPr>
              <w:t xml:space="preserve"> сетей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применять методы проектирования </w:t>
            </w:r>
            <w:r w:rsidRPr="000416FC">
              <w:rPr>
                <w:sz w:val="20"/>
                <w:szCs w:val="20"/>
              </w:rPr>
              <w:lastRenderedPageBreak/>
              <w:t>цифровых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S</w:t>
            </w:r>
            <w:r w:rsidRPr="000416FC">
              <w:rPr>
                <w:b/>
                <w:sz w:val="20"/>
                <w:szCs w:val="20"/>
              </w:rPr>
              <w:t>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«Системы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проектирования и технической эксплуатации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применять методы проектирования конструкций и технологических процессов производства электронных средств 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KSSSK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средств для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C</w:t>
            </w:r>
            <w:r w:rsidRPr="000416FC">
              <w:rPr>
                <w:b/>
                <w:sz w:val="20"/>
                <w:szCs w:val="20"/>
              </w:rPr>
              <w:t>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</w:t>
            </w:r>
            <w:bookmarkStart w:id="0" w:name="_GoBack"/>
            <w:bookmarkEnd w:id="0"/>
            <w:r w:rsidRPr="000416FC">
              <w:rPr>
                <w:sz w:val="20"/>
                <w:szCs w:val="20"/>
              </w:rPr>
              <w:t>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средств для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KSSSK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средств для подразделений корпорации и определении общесистемных сервисов и служб в корпоративной сети</w:t>
            </w:r>
          </w:p>
        </w:tc>
      </w:tr>
    </w:tbl>
    <w:p w:rsidR="00F348DA" w:rsidRPr="000416FC" w:rsidRDefault="00F348DA">
      <w:pPr>
        <w:rPr>
          <w:sz w:val="20"/>
          <w:szCs w:val="20"/>
        </w:rPr>
      </w:pPr>
    </w:p>
    <w:p w:rsidR="00E74AA1" w:rsidRPr="000416FC" w:rsidRDefault="00E74AA1">
      <w:pPr>
        <w:rPr>
          <w:sz w:val="20"/>
          <w:szCs w:val="20"/>
        </w:rPr>
      </w:pPr>
    </w:p>
    <w:p w:rsidR="00E74AA1" w:rsidRPr="000416FC" w:rsidRDefault="00ED2FC8">
      <w:pPr>
        <w:rPr>
          <w:sz w:val="20"/>
          <w:szCs w:val="20"/>
        </w:rPr>
      </w:pPr>
      <w:r w:rsidRPr="000416FC">
        <w:rPr>
          <w:sz w:val="20"/>
          <w:szCs w:val="20"/>
        </w:rPr>
        <w:t xml:space="preserve">                             </w:t>
      </w:r>
    </w:p>
    <w:p w:rsidR="006E7FA0" w:rsidRPr="000416FC" w:rsidRDefault="006E7FA0" w:rsidP="006E7FA0">
      <w:pPr>
        <w:jc w:val="center"/>
        <w:rPr>
          <w:b/>
          <w:sz w:val="20"/>
          <w:szCs w:val="20"/>
        </w:rPr>
      </w:pPr>
      <w:r w:rsidRPr="000416FC">
        <w:rPr>
          <w:b/>
          <w:sz w:val="20"/>
          <w:szCs w:val="20"/>
        </w:rPr>
        <w:t xml:space="preserve">Зав. кафедрой ТСС </w:t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proofErr w:type="spellStart"/>
      <w:r w:rsidR="00FB032E">
        <w:rPr>
          <w:b/>
          <w:sz w:val="20"/>
          <w:szCs w:val="20"/>
        </w:rPr>
        <w:t>Югай</w:t>
      </w:r>
      <w:proofErr w:type="spellEnd"/>
      <w:r w:rsidR="00FB032E">
        <w:rPr>
          <w:b/>
          <w:sz w:val="20"/>
          <w:szCs w:val="20"/>
        </w:rPr>
        <w:t xml:space="preserve"> В.В.</w:t>
      </w:r>
    </w:p>
    <w:sectPr w:rsidR="006E7FA0" w:rsidRPr="000416FC" w:rsidSect="00FD1EBB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9B"/>
    <w:multiLevelType w:val="hybridMultilevel"/>
    <w:tmpl w:val="04DCB000"/>
    <w:lvl w:ilvl="0" w:tplc="EC922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470A2"/>
    <w:multiLevelType w:val="hybridMultilevel"/>
    <w:tmpl w:val="04DCB000"/>
    <w:lvl w:ilvl="0" w:tplc="EC922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A"/>
    <w:rsid w:val="00000D5B"/>
    <w:rsid w:val="00005E03"/>
    <w:rsid w:val="000260FB"/>
    <w:rsid w:val="000416FC"/>
    <w:rsid w:val="00043F94"/>
    <w:rsid w:val="00056485"/>
    <w:rsid w:val="000673D8"/>
    <w:rsid w:val="00084095"/>
    <w:rsid w:val="00085405"/>
    <w:rsid w:val="000D3F69"/>
    <w:rsid w:val="000F5EDF"/>
    <w:rsid w:val="0011056E"/>
    <w:rsid w:val="00132845"/>
    <w:rsid w:val="001374B3"/>
    <w:rsid w:val="00144786"/>
    <w:rsid w:val="001B7A6A"/>
    <w:rsid w:val="001C4CCA"/>
    <w:rsid w:val="001D7A75"/>
    <w:rsid w:val="002024A3"/>
    <w:rsid w:val="002074B8"/>
    <w:rsid w:val="00211F11"/>
    <w:rsid w:val="0022186C"/>
    <w:rsid w:val="002305EE"/>
    <w:rsid w:val="00245DEB"/>
    <w:rsid w:val="002529B3"/>
    <w:rsid w:val="00281A91"/>
    <w:rsid w:val="002E7981"/>
    <w:rsid w:val="003229ED"/>
    <w:rsid w:val="00333436"/>
    <w:rsid w:val="0034611C"/>
    <w:rsid w:val="00346484"/>
    <w:rsid w:val="003505CB"/>
    <w:rsid w:val="00375EFA"/>
    <w:rsid w:val="003971F5"/>
    <w:rsid w:val="003A07C0"/>
    <w:rsid w:val="003A4E97"/>
    <w:rsid w:val="004011A8"/>
    <w:rsid w:val="004D6F48"/>
    <w:rsid w:val="0053797A"/>
    <w:rsid w:val="005572D3"/>
    <w:rsid w:val="0057335E"/>
    <w:rsid w:val="005A7DF1"/>
    <w:rsid w:val="005E7688"/>
    <w:rsid w:val="006114C7"/>
    <w:rsid w:val="00627A9D"/>
    <w:rsid w:val="0063326C"/>
    <w:rsid w:val="00663C0A"/>
    <w:rsid w:val="0066454F"/>
    <w:rsid w:val="006704BB"/>
    <w:rsid w:val="0068128A"/>
    <w:rsid w:val="00684023"/>
    <w:rsid w:val="0068471A"/>
    <w:rsid w:val="006A67D8"/>
    <w:rsid w:val="006C45DB"/>
    <w:rsid w:val="006D6B48"/>
    <w:rsid w:val="006E4AAE"/>
    <w:rsid w:val="006E7FA0"/>
    <w:rsid w:val="006F34CB"/>
    <w:rsid w:val="006F7C8A"/>
    <w:rsid w:val="00736C27"/>
    <w:rsid w:val="00753CB8"/>
    <w:rsid w:val="0079593E"/>
    <w:rsid w:val="007C652F"/>
    <w:rsid w:val="007E1BE8"/>
    <w:rsid w:val="007E4FE8"/>
    <w:rsid w:val="007F03EF"/>
    <w:rsid w:val="00806F27"/>
    <w:rsid w:val="0081076F"/>
    <w:rsid w:val="00821FE6"/>
    <w:rsid w:val="008810DD"/>
    <w:rsid w:val="008A3CAF"/>
    <w:rsid w:val="008C002D"/>
    <w:rsid w:val="008E778A"/>
    <w:rsid w:val="00915CD5"/>
    <w:rsid w:val="0091714D"/>
    <w:rsid w:val="009766FD"/>
    <w:rsid w:val="00980D23"/>
    <w:rsid w:val="00996D50"/>
    <w:rsid w:val="009B1229"/>
    <w:rsid w:val="009C43EA"/>
    <w:rsid w:val="009E265A"/>
    <w:rsid w:val="00A00839"/>
    <w:rsid w:val="00A1405F"/>
    <w:rsid w:val="00A20D74"/>
    <w:rsid w:val="00A35D7A"/>
    <w:rsid w:val="00A949A1"/>
    <w:rsid w:val="00AB3D55"/>
    <w:rsid w:val="00AB701C"/>
    <w:rsid w:val="00AE53E7"/>
    <w:rsid w:val="00B00C84"/>
    <w:rsid w:val="00B25252"/>
    <w:rsid w:val="00B30F15"/>
    <w:rsid w:val="00B32C22"/>
    <w:rsid w:val="00B60D38"/>
    <w:rsid w:val="00BA5B17"/>
    <w:rsid w:val="00BD1638"/>
    <w:rsid w:val="00BD717E"/>
    <w:rsid w:val="00BE2184"/>
    <w:rsid w:val="00C0779B"/>
    <w:rsid w:val="00C31EB2"/>
    <w:rsid w:val="00C51D90"/>
    <w:rsid w:val="00C638AB"/>
    <w:rsid w:val="00C90309"/>
    <w:rsid w:val="00CA0275"/>
    <w:rsid w:val="00CC44F9"/>
    <w:rsid w:val="00CF18D8"/>
    <w:rsid w:val="00D015DD"/>
    <w:rsid w:val="00D04DE0"/>
    <w:rsid w:val="00D445D7"/>
    <w:rsid w:val="00D6140F"/>
    <w:rsid w:val="00D71D0E"/>
    <w:rsid w:val="00D71DF1"/>
    <w:rsid w:val="00DB252A"/>
    <w:rsid w:val="00DB3F1D"/>
    <w:rsid w:val="00E031BF"/>
    <w:rsid w:val="00E168E4"/>
    <w:rsid w:val="00E40BE3"/>
    <w:rsid w:val="00E74AA1"/>
    <w:rsid w:val="00E84530"/>
    <w:rsid w:val="00E84CA1"/>
    <w:rsid w:val="00EB1A28"/>
    <w:rsid w:val="00ED2FC8"/>
    <w:rsid w:val="00EE4AD5"/>
    <w:rsid w:val="00F348DA"/>
    <w:rsid w:val="00F37CE1"/>
    <w:rsid w:val="00F65322"/>
    <w:rsid w:val="00F73472"/>
    <w:rsid w:val="00FA1F7E"/>
    <w:rsid w:val="00FB032E"/>
    <w:rsid w:val="00FD1DA0"/>
    <w:rsid w:val="00FD1EBB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  <w:style w:type="paragraph" w:styleId="a7">
    <w:name w:val="Body Text Indent"/>
    <w:basedOn w:val="a"/>
    <w:link w:val="a8"/>
    <w:rsid w:val="001D7A7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7A75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  <w:style w:type="paragraph" w:styleId="a7">
    <w:name w:val="Body Text Indent"/>
    <w:basedOn w:val="a"/>
    <w:link w:val="a8"/>
    <w:rsid w:val="001D7A7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7A7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F5FD-1E7E-4B08-AA69-5C3DE1E3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4k-410-106641</dc:creator>
  <cp:keywords/>
  <dc:description/>
  <cp:lastModifiedBy>PC</cp:lastModifiedBy>
  <cp:revision>49</cp:revision>
  <cp:lastPrinted>2016-06-08T08:48:00Z</cp:lastPrinted>
  <dcterms:created xsi:type="dcterms:W3CDTF">2014-04-09T03:55:00Z</dcterms:created>
  <dcterms:modified xsi:type="dcterms:W3CDTF">2016-06-08T08:49:00Z</dcterms:modified>
</cp:coreProperties>
</file>