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E" w:rsidRPr="00C627CE" w:rsidRDefault="008F7DDE" w:rsidP="008F7DDE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722B">
        <w:rPr>
          <w:rFonts w:ascii="Times New Roman" w:hAnsi="Times New Roman"/>
          <w:b/>
          <w:sz w:val="28"/>
          <w:szCs w:val="28"/>
        </w:rPr>
        <w:t>СОГЛАСОВАНО</w:t>
      </w:r>
    </w:p>
    <w:p w:rsidR="008F7DDE" w:rsidRPr="00C627CE" w:rsidRDefault="008F7DDE" w:rsidP="008F7DDE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722B">
        <w:rPr>
          <w:rFonts w:ascii="Times New Roman" w:hAnsi="Times New Roman"/>
          <w:b/>
          <w:sz w:val="28"/>
          <w:szCs w:val="28"/>
        </w:rPr>
        <w:t>Директор</w:t>
      </w:r>
    </w:p>
    <w:p w:rsidR="008F7DDE" w:rsidRPr="00C627CE" w:rsidRDefault="008F7DDE" w:rsidP="008F7DDE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722B">
        <w:rPr>
          <w:rFonts w:ascii="Times New Roman" w:hAnsi="Times New Roman"/>
          <w:b/>
          <w:sz w:val="28"/>
          <w:szCs w:val="28"/>
        </w:rPr>
        <w:t>ТОО</w:t>
      </w:r>
      <w:r w:rsidRPr="00C627CE">
        <w:rPr>
          <w:rFonts w:ascii="Times New Roman" w:hAnsi="Times New Roman"/>
          <w:b/>
          <w:sz w:val="28"/>
          <w:szCs w:val="28"/>
          <w:lang w:val="en-US"/>
        </w:rPr>
        <w:t xml:space="preserve"> «Build consulting company»</w:t>
      </w:r>
    </w:p>
    <w:p w:rsidR="008F7DDE" w:rsidRPr="0031722B" w:rsidRDefault="008F7DDE" w:rsidP="008F7DDE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1722B">
        <w:rPr>
          <w:rFonts w:ascii="Times New Roman" w:hAnsi="Times New Roman"/>
          <w:b/>
          <w:sz w:val="28"/>
          <w:szCs w:val="28"/>
        </w:rPr>
        <w:t>__________</w:t>
      </w:r>
      <w:proofErr w:type="spellStart"/>
      <w:r w:rsidRPr="0031722B">
        <w:rPr>
          <w:rFonts w:ascii="Times New Roman" w:hAnsi="Times New Roman"/>
          <w:b/>
          <w:sz w:val="28"/>
          <w:szCs w:val="28"/>
        </w:rPr>
        <w:t>Иваев</w:t>
      </w:r>
      <w:proofErr w:type="spellEnd"/>
      <w:r w:rsidRPr="0031722B">
        <w:rPr>
          <w:rFonts w:ascii="Times New Roman" w:hAnsi="Times New Roman"/>
          <w:b/>
          <w:sz w:val="28"/>
          <w:szCs w:val="28"/>
        </w:rPr>
        <w:t xml:space="preserve"> З.Ш.</w:t>
      </w:r>
    </w:p>
    <w:p w:rsidR="008F7DDE" w:rsidRPr="0031722B" w:rsidRDefault="008F7DDE" w:rsidP="008F7DDE">
      <w:pPr>
        <w:jc w:val="right"/>
        <w:rPr>
          <w:rFonts w:ascii="Times New Roman" w:hAnsi="Times New Roman"/>
          <w:b/>
          <w:sz w:val="28"/>
          <w:szCs w:val="28"/>
        </w:rPr>
      </w:pPr>
      <w:r w:rsidRPr="0031722B">
        <w:rPr>
          <w:rFonts w:ascii="Times New Roman" w:hAnsi="Times New Roman"/>
          <w:b/>
          <w:sz w:val="28"/>
          <w:szCs w:val="28"/>
        </w:rPr>
        <w:t>«___»_____________201</w:t>
      </w:r>
      <w:r>
        <w:rPr>
          <w:rFonts w:ascii="Times New Roman" w:hAnsi="Times New Roman"/>
          <w:b/>
          <w:sz w:val="28"/>
          <w:szCs w:val="28"/>
        </w:rPr>
        <w:t>6</w:t>
      </w:r>
      <w:r w:rsidRPr="0031722B">
        <w:rPr>
          <w:rFonts w:ascii="Times New Roman" w:hAnsi="Times New Roman"/>
          <w:b/>
          <w:sz w:val="28"/>
          <w:szCs w:val="28"/>
        </w:rPr>
        <w:t xml:space="preserve"> г.</w:t>
      </w:r>
    </w:p>
    <w:p w:rsidR="00644E64" w:rsidRPr="00B4159D" w:rsidRDefault="00644E64" w:rsidP="00D87963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6B30" w:rsidRPr="00B4159D" w:rsidRDefault="00056B30" w:rsidP="00D87963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E64" w:rsidRPr="00B4159D" w:rsidRDefault="00087F52" w:rsidP="00D87963">
      <w:pPr>
        <w:jc w:val="center"/>
        <w:rPr>
          <w:rFonts w:ascii="Times New Roman" w:hAnsi="Times New Roman"/>
          <w:b/>
          <w:sz w:val="28"/>
          <w:szCs w:val="28"/>
        </w:rPr>
      </w:pPr>
      <w:r w:rsidRPr="00B4159D">
        <w:rPr>
          <w:rFonts w:ascii="Times New Roman" w:hAnsi="Times New Roman"/>
          <w:b/>
          <w:i/>
          <w:sz w:val="28"/>
          <w:szCs w:val="28"/>
        </w:rPr>
        <w:t xml:space="preserve">Специальность - </w:t>
      </w:r>
      <w:r w:rsidRPr="00B4159D">
        <w:rPr>
          <w:rFonts w:ascii="Times New Roman" w:hAnsi="Times New Roman"/>
          <w:b/>
          <w:i/>
          <w:sz w:val="28"/>
          <w:szCs w:val="28"/>
          <w:lang w:val="kk-KZ"/>
        </w:rPr>
        <w:t xml:space="preserve"> 6М073000 </w:t>
      </w:r>
      <w:r w:rsidRPr="00B4159D">
        <w:rPr>
          <w:rFonts w:ascii="Times New Roman" w:hAnsi="Times New Roman"/>
          <w:b/>
          <w:i/>
          <w:sz w:val="28"/>
          <w:szCs w:val="28"/>
        </w:rPr>
        <w:t>«Производство строительных материалов, изделий и конструкций»</w:t>
      </w:r>
      <w:r w:rsidR="00056B30" w:rsidRPr="00B4159D">
        <w:rPr>
          <w:rFonts w:ascii="Times New Roman" w:hAnsi="Times New Roman"/>
          <w:b/>
          <w:i/>
          <w:sz w:val="28"/>
          <w:szCs w:val="28"/>
        </w:rPr>
        <w:t xml:space="preserve"> (набор 201</w:t>
      </w:r>
      <w:r w:rsidR="005D7B19" w:rsidRPr="007B374F">
        <w:rPr>
          <w:rFonts w:ascii="Times New Roman" w:hAnsi="Times New Roman"/>
          <w:b/>
          <w:i/>
          <w:sz w:val="28"/>
          <w:szCs w:val="28"/>
        </w:rPr>
        <w:t>6</w:t>
      </w:r>
      <w:r w:rsidR="00056B30" w:rsidRPr="00B4159D">
        <w:rPr>
          <w:rFonts w:ascii="Times New Roman" w:hAnsi="Times New Roman"/>
          <w:b/>
          <w:i/>
          <w:sz w:val="28"/>
          <w:szCs w:val="28"/>
        </w:rPr>
        <w:t xml:space="preserve"> года)</w:t>
      </w:r>
    </w:p>
    <w:p w:rsidR="00653470" w:rsidRPr="00B4159D" w:rsidRDefault="008D5815" w:rsidP="00D87963">
      <w:pPr>
        <w:ind w:right="-1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4159D">
        <w:rPr>
          <w:rFonts w:ascii="Times New Roman" w:hAnsi="Times New Roman"/>
          <w:b/>
          <w:sz w:val="24"/>
          <w:szCs w:val="24"/>
          <w:lang w:val="kk-KZ"/>
        </w:rPr>
        <w:t>Научно-педагогическое направление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931"/>
        <w:gridCol w:w="11560"/>
      </w:tblGrid>
      <w:tr w:rsidR="00DC1284" w:rsidRPr="00B4159D" w:rsidTr="00DC1284">
        <w:trPr>
          <w:trHeight w:val="531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кредитов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кредитов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Перечень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элективных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дисциплин</w:t>
            </w:r>
          </w:p>
        </w:tc>
      </w:tr>
      <w:tr w:rsidR="00DC1284" w:rsidRPr="00B4159D" w:rsidTr="00DC1284">
        <w:trPr>
          <w:trHeight w:val="992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Траектория 1: «Прогрессивные строительные материалы»</w:t>
            </w:r>
          </w:p>
        </w:tc>
      </w:tr>
      <w:tr w:rsidR="00DC1284" w:rsidRPr="00B4159D" w:rsidTr="00DC1284">
        <w:trPr>
          <w:trHeight w:val="142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Baz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МРТ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5205 Методика преподавания технических дисциплин</w:t>
            </w:r>
            <w:r w:rsidR="00421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1-1-0-2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proofErr w:type="gram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proofErr w:type="gram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 1-1-0-1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Целью дисциплины: 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>подготовка специалистов, умеющих осуществлять двуединый процесс взаимодействия преподавателя и студента, заключающийся в необходимости целенаправленного и непрерывного формирования знаний технических дисциплин и педагогических методов приобщения к ним студентов.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для решения профессиональных задач и внедрения в процесс обучения новых образовательных технологий.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75171" w:rsidRDefault="00B75171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Baz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DKYa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Деловой казахский язык 0-2-0-2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B7517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B751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5171">
              <w:rPr>
                <w:rFonts w:ascii="Times New Roman" w:hAnsi="Times New Roman"/>
                <w:b/>
                <w:sz w:val="24"/>
                <w:szCs w:val="24"/>
              </w:rPr>
              <w:t xml:space="preserve">1106 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0-4-0-1,2,3*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-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изучение систематизирования процессов обучения как пересказ, составление диалогов и ситуативных задач в устной и письменной форме. 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представление об использовании и применении грамматической формы и структуры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>функциональных аспектах; умение развивать профессиональный язык обучения.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6/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MB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5202 Модифицированные бетоны 2-2-0-2</w:t>
            </w:r>
          </w:p>
          <w:p w:rsidR="00DC1284" w:rsidRPr="00A91EE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1E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1284" w:rsidRPr="00A91EE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MB 3222 </w:t>
            </w:r>
            <w:r w:rsidRPr="00B75171">
              <w:rPr>
                <w:rFonts w:ascii="Times New Roman" w:hAnsi="Times New Roman"/>
                <w:b/>
                <w:sz w:val="24"/>
                <w:szCs w:val="24"/>
              </w:rPr>
              <w:t>2-2-0-6</w:t>
            </w:r>
            <w:r w:rsidRPr="00A91E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A91EE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STPBZhI</w:t>
            </w:r>
            <w:proofErr w:type="spellEnd"/>
            <w:r w:rsidRPr="00A91EEF">
              <w:rPr>
                <w:rFonts w:ascii="Times New Roman" w:hAnsi="Times New Roman"/>
                <w:b/>
                <w:sz w:val="24"/>
                <w:szCs w:val="24"/>
              </w:rPr>
              <w:t xml:space="preserve"> 6309 3-0-0-3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дать магистрантам комплекс знаний, умений и навыков необходимых для получения эффективных модифицированных экологически безопасных бетонов, с заданными свойствами для производства бетонных и железобетонных изделий и конструкций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представление об основных видах химических добавок, применяемых в технологии бетона и железобетона, сырье для их производства, технических требований к ним, технологии приготовления; знать  механизм действия той или иной добавки в цементных системах, эффективность добавки и область применения, требования нормативных документов;  уметь проводить технико-экономическое обоснование применения добавок.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KFHIM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5203 Методы физико-химических исследований материалов 2-0-0-2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A91EE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MB 3222 </w:t>
            </w:r>
            <w:r w:rsidRPr="006B2732">
              <w:rPr>
                <w:rFonts w:ascii="Times New Roman" w:hAnsi="Times New Roman"/>
                <w:b/>
                <w:sz w:val="24"/>
                <w:szCs w:val="24"/>
              </w:rPr>
              <w:t>2-2-0-6</w:t>
            </w:r>
            <w:r w:rsidRPr="00A91E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A91EE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STPBZhI</w:t>
            </w:r>
            <w:proofErr w:type="spellEnd"/>
            <w:r w:rsidRPr="00A91EEF">
              <w:rPr>
                <w:rFonts w:ascii="Times New Roman" w:hAnsi="Times New Roman"/>
                <w:b/>
                <w:sz w:val="24"/>
                <w:szCs w:val="24"/>
              </w:rPr>
              <w:t xml:space="preserve"> 6309 3-0-0-3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дать магистрантам комплекс знаний, умений и навыков, необходимых для выявления роли химических и физико-химических процессов в производстве строительных материалов и изделий.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Магистрант должен иметь представление о принципиальных возможностях физических методов в решении химических проблем вне зависимости от их практических возможностей, уметь рационально выбрать метод исследования строительных материалов, знать методы физико-химического анализа строительных материалов и сырья, используемого для их приготовления.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(БД)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PTSMI 520</w:t>
            </w:r>
            <w:r w:rsidRPr="006B27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Прогрессивные технологии строительных материалов и изделий 2-0-0-2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ISK 2209 2-0-1-3*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RTPSM 6308 3-0-0-3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Формирование объективных знаний в области прогрессивных технологий строительных материалов и изделий, рациональное использование местных сырьевых минеральных ресурсов, а также отходов горно-металлургических предприятии в производстве строительных материалов.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знать основные виды технологий, применяемых в производстве строительных материалов и изделий и возможности использования в соответствии с заданными параметрами и назначением.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DC1284" w:rsidRPr="008F7DDE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DC1284" w:rsidRPr="00B4159D" w:rsidRDefault="00DC1284" w:rsidP="005F6A3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AiOSM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5305 Антикоррозионные и огнезащитные строительные материалы</w:t>
            </w:r>
            <w:r w:rsidR="005F6A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Him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1206 1-0-1-2*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RTPSM 6308 3-0-0-3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Style w:val="a9"/>
                <w:rFonts w:eastAsia="Calibri"/>
                <w:color w:val="auto"/>
                <w:sz w:val="24"/>
              </w:rPr>
            </w:pPr>
            <w:r w:rsidRPr="00B4159D">
              <w:rPr>
                <w:rStyle w:val="a9"/>
                <w:rFonts w:eastAsia="Calibri"/>
                <w:b/>
                <w:color w:val="auto"/>
                <w:sz w:val="24"/>
              </w:rPr>
              <w:t>Цель дисциплины</w:t>
            </w:r>
            <w:r w:rsidRPr="00B4159D">
              <w:rPr>
                <w:rStyle w:val="a9"/>
                <w:rFonts w:eastAsia="Calibri"/>
                <w:color w:val="auto"/>
                <w:sz w:val="24"/>
              </w:rPr>
              <w:t xml:space="preserve">:  подготовка специалистов, знающих свойства современных антикоррозионных и огнезащитных материалов и изделий, и подготовленных к освоению и созданию новых технологий с учетом максимальной экономии и рационального использования сырьевых, топливно-энергетических ресурсов. 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Style w:val="a9"/>
                <w:rFonts w:eastAsia="Calibri"/>
                <w:b/>
                <w:color w:val="auto"/>
                <w:sz w:val="24"/>
              </w:rPr>
              <w:t>В результате изучения:</w:t>
            </w:r>
            <w:r w:rsidRPr="00B4159D">
              <w:rPr>
                <w:rStyle w:val="a9"/>
                <w:rFonts w:eastAsia="Calibri"/>
                <w:color w:val="auto"/>
                <w:sz w:val="24"/>
              </w:rPr>
              <w:t xml:space="preserve"> магистранты должны знать современное состояние и тенденции развития антикоррозионных и огнезащитных материалов и изделий, классификацию антикоррозионных и огнезащитных материалов и изделий материалов, основы производства антикоррозионных и огнезащитных материалов и изделий, сравнительные характеристики антикоррозионных и огнезащитных материалов и изделий материалов.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DC1284" w:rsidRPr="00B4159D" w:rsidRDefault="00DC1284" w:rsidP="005F6A3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PPTM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5306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Производство полимерных теплозвукоизоляционных материалов</w:t>
            </w:r>
            <w:r w:rsidR="005F6A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3-0-0-2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ТАМ 4309 2-1-0-7* 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NVOM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6310 3-0-0-3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Целью дисциплины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является подготовка специалистов, изучающих технологию изготовления и свойства современных полимерных теплозвукоизоляционных материалов и изделий, и подготовленных к освоению и 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 xml:space="preserve">созданию новых технологий с учетом максимальной экономии и рационального использования сырьевых, топливно-энергетических ресурсов. 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В результате изучения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данной дисциплины магистранты должны знать основные критерии подбора главных и вспомогательных сырьевых компонентов для получения полимерных теплозвукоизоляционных материалов и изделий; технологию изготовления полимерных теплозвукоизоляционных материалов и изделий и основные технологические оборудования для их получения; уметь решать различные инженерные задачи, оценивать свойства полимерных теплозвукоизоляционных материалов и изделий и хорошо разбираться в методических принципахих определения, выполнять работы по обеспечению контроля качества готовой продукции.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NVC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NVC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5307 Новые виды цементов</w:t>
            </w:r>
            <w:r w:rsidR="005F6A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3-0-0-1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Him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1206 1-0-1-2*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RTPSM 6308 3-0-0-3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физико-химических представлении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>п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олучению новых разновидностей портландцементных клинкеров из нетрадиционных сырьевых материалов Казахстана и ознакомление технологией производства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цементов на их основе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магистрант должен иметь представление об основных сырьевых материалах новых цементов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о химических и физико-химических процессах при высокотемпературной обработке смесей; знать решения физико-химических задач изготовления клинкеров; уметь эффективно использовать сырьевые, топливно-энергетические ресурсы при производстве новых портландцементов, теоретически анализировать процессы гидратации цементов из </w:t>
            </w:r>
            <w:proofErr w:type="spellStart"/>
            <w:r w:rsidRPr="00B4159D">
              <w:rPr>
                <w:rFonts w:ascii="Times New Roman" w:hAnsi="Times New Roman"/>
                <w:sz w:val="24"/>
                <w:szCs w:val="24"/>
              </w:rPr>
              <w:t>безглинистых</w:t>
            </w:r>
            <w:proofErr w:type="spellEnd"/>
            <w:r w:rsidRPr="00B4159D">
              <w:rPr>
                <w:rFonts w:ascii="Times New Roman" w:hAnsi="Times New Roman"/>
                <w:sz w:val="24"/>
                <w:szCs w:val="24"/>
              </w:rPr>
              <w:t xml:space="preserve"> сырьевых смесей; иметь навыки применения термодинамических методов при изучения </w:t>
            </w:r>
            <w:proofErr w:type="spellStart"/>
            <w:r w:rsidRPr="00B4159D">
              <w:rPr>
                <w:rFonts w:ascii="Times New Roman" w:hAnsi="Times New Roman"/>
                <w:sz w:val="24"/>
                <w:szCs w:val="24"/>
              </w:rPr>
              <w:t>пиросиликатных</w:t>
            </w:r>
            <w:proofErr w:type="spellEnd"/>
            <w:r w:rsidRPr="00B4159D">
              <w:rPr>
                <w:rFonts w:ascii="Times New Roman" w:hAnsi="Times New Roman"/>
                <w:sz w:val="24"/>
                <w:szCs w:val="24"/>
              </w:rPr>
              <w:t xml:space="preserve"> реакций и реакций гидратации.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NVC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RTPSM 6308 Ресурсосберегающие технологии производства строительных материалов 3-0-0-3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IOPPBKM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4303 2-1-0-8*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Целью дисциплины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является подготовка специалистов, изучающих ресурсосберегающие технологии производства строительных материалов, и подготовленных к освоению и созданию новых технологий с учетом максимальной эконо-мии и рационального исполь-зования сырьевых, топливно-энергетических 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 xml:space="preserve">ресурсов. 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В результате изучения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данной дисциплины магистранты должны знать основные критерии разработанных новой техники и ресурсосберегающих технологий строительных материалов и изделий; уметь решать различные инженерные задачи, оценивать свойства строительных  материалов и изделий и хорошо разбираться в методических принципах их определения, выполнять работы по обеспечению контроля качества готовой продукции; приобрести практические навыки внедрения ресурсосберегающих технологий.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STPBZhI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6309 Современные технологии производства бетонных и железобетонных изделий 3-0-0-3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PTSMI</w:t>
            </w:r>
            <w:r w:rsidRPr="005D7B19">
              <w:rPr>
                <w:rFonts w:ascii="Times New Roman" w:hAnsi="Times New Roman"/>
                <w:b/>
                <w:sz w:val="24"/>
                <w:szCs w:val="20"/>
              </w:rPr>
              <w:t xml:space="preserve"> 520</w:t>
            </w:r>
            <w:r w:rsidRPr="00B75171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2-0-0-2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-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разработка научных основ получения бетонов различного назначения, включающая выбор сырья, проектирование состава, управление физико-механическими процессами структурообразования и технологии, обеспечивающей высокие эксплуатационные характеристики изделий</w:t>
            </w:r>
            <w:r w:rsidRPr="00B4159D">
              <w:rPr>
                <w:rFonts w:ascii="Times New Roman" w:hAnsi="Times New Roman"/>
                <w:sz w:val="24"/>
                <w:szCs w:val="20"/>
                <w:lang w:eastAsia="ko-KR"/>
              </w:rPr>
              <w:t>.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>Результаты изучения: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знать практическое применение методов расчета составов бетона</w:t>
            </w:r>
            <w:r w:rsidRPr="00B4159D">
              <w:rPr>
                <w:rFonts w:ascii="Times New Roman" w:hAnsi="Times New Roman"/>
                <w:sz w:val="24"/>
                <w:szCs w:val="20"/>
                <w:lang w:eastAsia="ko-KR"/>
              </w:rPr>
              <w:t xml:space="preserve"> и железобетона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>, основы технологического процесса, зарубежный опыт производства бетонов, уметь анализировать и выбирать ресурсосберегающие технологии, применять знания физико-механических свойств материалов, различные способы технологии производства ячеистых бетонов.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NVOM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6310 Новые виды отделочных материалов 3-0-0-3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OM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3311  2-1-0-</w:t>
            </w:r>
            <w:r w:rsidRPr="00B75171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-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0"/>
                <w:lang w:val="kk-KZ"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изучение технологии производства </w:t>
            </w:r>
            <w:r w:rsidRPr="00B4159D">
              <w:rPr>
                <w:rFonts w:ascii="Times New Roman" w:hAnsi="Times New Roman"/>
                <w:sz w:val="24"/>
                <w:szCs w:val="20"/>
              </w:rPr>
              <w:t>отделочных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строительных материалов, освоение и создание новых технологий с учетом максимальной экономии и рационального использования сырьевых, топливно-энергетических ресурсов. 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0"/>
                <w:lang w:val="kk-KZ"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Содержание основных разделов: </w:t>
            </w:r>
            <w:r w:rsidRPr="00B4159D">
              <w:rPr>
                <w:rFonts w:ascii="Times New Roman" w:hAnsi="Times New Roman"/>
                <w:sz w:val="24"/>
                <w:szCs w:val="20"/>
              </w:rPr>
              <w:t xml:space="preserve">Технологии производства новых отделочных материалов. Определение свойств. Контроль качества готовой продукции.  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Style w:val="a9"/>
                <w:rFonts w:eastAsia="Calibri"/>
                <w:b/>
                <w:color w:val="auto"/>
                <w:sz w:val="24"/>
                <w:szCs w:val="20"/>
              </w:rPr>
              <w:t>Результаты обучения:</w:t>
            </w:r>
            <w:r w:rsidRPr="00B4159D">
              <w:rPr>
                <w:rStyle w:val="a9"/>
                <w:rFonts w:eastAsia="Calibri"/>
                <w:color w:val="auto"/>
                <w:sz w:val="24"/>
                <w:szCs w:val="20"/>
              </w:rPr>
              <w:t xml:space="preserve"> знать 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основные характеристики технологии производства новых отделочных строительных материалов и изделий; уметь решать различные инженерные задачи. 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lastRenderedPageBreak/>
              <w:t>SMOMS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6311 Современные материалы  на основе местного сырья 2-0-0-3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OM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3311  2-1-0-</w:t>
            </w:r>
            <w:r w:rsidRPr="00B75171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-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</w:t>
            </w:r>
            <w:r w:rsidRPr="00B4159D">
              <w:rPr>
                <w:rFonts w:ascii="Times New Roman" w:hAnsi="Times New Roman"/>
                <w:sz w:val="24"/>
                <w:szCs w:val="20"/>
              </w:rPr>
              <w:t>изучение теоретических и практических сведений о каждом материале, его специфику качественных характеристик, особенности и свойства и возможности изготовления современных строительных материалов, изделий и конструкций на основе местного сырья.</w:t>
            </w:r>
          </w:p>
          <w:p w:rsidR="00DC1284" w:rsidRPr="00B4159D" w:rsidRDefault="00DC1284" w:rsidP="00DC1284">
            <w:pPr>
              <w:tabs>
                <w:tab w:val="left" w:pos="5597"/>
              </w:tabs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 xml:space="preserve">Результаты изучения: 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магистрант должен иметь представление о принципиальных возможностях </w:t>
            </w:r>
            <w:r w:rsidRPr="00B4159D">
              <w:rPr>
                <w:rFonts w:ascii="Times New Roman" w:hAnsi="Times New Roman"/>
                <w:sz w:val="24"/>
                <w:szCs w:val="20"/>
              </w:rPr>
              <w:t>изготовления современных строительных материалов, изделий и конструкций на основе местного сырья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>,  уметь рационально подбирать составы, знать методы физико-химического анализа строительных материалов и сырья, используемого для их приготовления.</w:t>
            </w:r>
          </w:p>
        </w:tc>
      </w:tr>
    </w:tbl>
    <w:p w:rsidR="00290B15" w:rsidRDefault="00290B15" w:rsidP="00D87963">
      <w:pPr>
        <w:autoSpaceDE w:val="0"/>
        <w:autoSpaceDN w:val="0"/>
        <w:adjustRightInd w:val="0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A91EEF" w:rsidRPr="00B4159D" w:rsidRDefault="00A91EEF" w:rsidP="00D87963">
      <w:pPr>
        <w:autoSpaceDE w:val="0"/>
        <w:autoSpaceDN w:val="0"/>
        <w:adjustRightInd w:val="0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663797" w:rsidRPr="00B4159D" w:rsidRDefault="008F7DDE" w:rsidP="00D87963">
      <w:pPr>
        <w:autoSpaceDE w:val="0"/>
        <w:autoSpaceDN w:val="0"/>
        <w:adjustRightInd w:val="0"/>
        <w:ind w:left="34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Зав. кафедрой </w:t>
      </w:r>
      <w:proofErr w:type="spellStart"/>
      <w:r w:rsidR="00663797" w:rsidRPr="00B4159D">
        <w:rPr>
          <w:rFonts w:ascii="Times New Roman" w:hAnsi="Times New Roman"/>
          <w:sz w:val="28"/>
          <w:szCs w:val="20"/>
        </w:rPr>
        <w:t>СМи</w:t>
      </w:r>
      <w:r>
        <w:rPr>
          <w:rFonts w:ascii="Times New Roman" w:hAnsi="Times New Roman"/>
          <w:sz w:val="28"/>
          <w:szCs w:val="20"/>
        </w:rPr>
        <w:t>Т</w:t>
      </w:r>
      <w:proofErr w:type="spellEnd"/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  <w:t>Рахимов</w:t>
      </w:r>
      <w:r>
        <w:rPr>
          <w:rFonts w:ascii="Times New Roman" w:hAnsi="Times New Roman"/>
          <w:sz w:val="28"/>
          <w:szCs w:val="20"/>
        </w:rPr>
        <w:t>а Г.М.</w:t>
      </w:r>
    </w:p>
    <w:p w:rsidR="00D87963" w:rsidRPr="00B4159D" w:rsidRDefault="00D87963">
      <w:pPr>
        <w:autoSpaceDE w:val="0"/>
        <w:autoSpaceDN w:val="0"/>
        <w:adjustRightInd w:val="0"/>
        <w:ind w:left="34" w:right="-1"/>
        <w:jc w:val="center"/>
        <w:rPr>
          <w:rFonts w:ascii="Times New Roman" w:hAnsi="Times New Roman"/>
          <w:sz w:val="20"/>
          <w:szCs w:val="20"/>
        </w:rPr>
      </w:pPr>
    </w:p>
    <w:sectPr w:rsidR="00D87963" w:rsidRPr="00B4159D" w:rsidSect="0064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870"/>
    <w:multiLevelType w:val="hybridMultilevel"/>
    <w:tmpl w:val="876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4D46"/>
    <w:multiLevelType w:val="hybridMultilevel"/>
    <w:tmpl w:val="C8D2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4"/>
    <w:rsid w:val="00051889"/>
    <w:rsid w:val="00056B30"/>
    <w:rsid w:val="00070F0D"/>
    <w:rsid w:val="0007319C"/>
    <w:rsid w:val="000738A1"/>
    <w:rsid w:val="00087F52"/>
    <w:rsid w:val="00152F47"/>
    <w:rsid w:val="001707C5"/>
    <w:rsid w:val="00190658"/>
    <w:rsid w:val="0019458F"/>
    <w:rsid w:val="001C0491"/>
    <w:rsid w:val="00211992"/>
    <w:rsid w:val="002469BA"/>
    <w:rsid w:val="00285D9A"/>
    <w:rsid w:val="00290B15"/>
    <w:rsid w:val="002A4CDB"/>
    <w:rsid w:val="002B6B99"/>
    <w:rsid w:val="002F341B"/>
    <w:rsid w:val="002F5365"/>
    <w:rsid w:val="0030033F"/>
    <w:rsid w:val="003A40EA"/>
    <w:rsid w:val="003A7837"/>
    <w:rsid w:val="003B225A"/>
    <w:rsid w:val="0042149E"/>
    <w:rsid w:val="004335DB"/>
    <w:rsid w:val="00460E65"/>
    <w:rsid w:val="004939DE"/>
    <w:rsid w:val="004B435C"/>
    <w:rsid w:val="004B74CD"/>
    <w:rsid w:val="004F1747"/>
    <w:rsid w:val="004F3902"/>
    <w:rsid w:val="004F5F45"/>
    <w:rsid w:val="00516DED"/>
    <w:rsid w:val="005228B3"/>
    <w:rsid w:val="00523F9A"/>
    <w:rsid w:val="0056033F"/>
    <w:rsid w:val="00590129"/>
    <w:rsid w:val="0059728D"/>
    <w:rsid w:val="005B391A"/>
    <w:rsid w:val="005D7B19"/>
    <w:rsid w:val="005F6A34"/>
    <w:rsid w:val="00644E64"/>
    <w:rsid w:val="00653470"/>
    <w:rsid w:val="00663797"/>
    <w:rsid w:val="00664740"/>
    <w:rsid w:val="006A7B7A"/>
    <w:rsid w:val="006B2732"/>
    <w:rsid w:val="006B5BB2"/>
    <w:rsid w:val="006F2B67"/>
    <w:rsid w:val="00723F19"/>
    <w:rsid w:val="007859B4"/>
    <w:rsid w:val="007B374F"/>
    <w:rsid w:val="007D2E0D"/>
    <w:rsid w:val="00801650"/>
    <w:rsid w:val="00822F4D"/>
    <w:rsid w:val="008351F9"/>
    <w:rsid w:val="00840774"/>
    <w:rsid w:val="00865553"/>
    <w:rsid w:val="008826D7"/>
    <w:rsid w:val="008846FA"/>
    <w:rsid w:val="00893CCD"/>
    <w:rsid w:val="008B6A53"/>
    <w:rsid w:val="008C488A"/>
    <w:rsid w:val="008D5815"/>
    <w:rsid w:val="008E19E4"/>
    <w:rsid w:val="008F7DDE"/>
    <w:rsid w:val="00932061"/>
    <w:rsid w:val="00941DCC"/>
    <w:rsid w:val="009442CB"/>
    <w:rsid w:val="00971609"/>
    <w:rsid w:val="0097415B"/>
    <w:rsid w:val="009D66E0"/>
    <w:rsid w:val="00A0260D"/>
    <w:rsid w:val="00A91EEF"/>
    <w:rsid w:val="00AC74F3"/>
    <w:rsid w:val="00AD184B"/>
    <w:rsid w:val="00B23650"/>
    <w:rsid w:val="00B4159D"/>
    <w:rsid w:val="00B75171"/>
    <w:rsid w:val="00BF24D5"/>
    <w:rsid w:val="00C142BF"/>
    <w:rsid w:val="00C34406"/>
    <w:rsid w:val="00CA2CFF"/>
    <w:rsid w:val="00CD0945"/>
    <w:rsid w:val="00CD0DA5"/>
    <w:rsid w:val="00D357E6"/>
    <w:rsid w:val="00D82DF5"/>
    <w:rsid w:val="00D87963"/>
    <w:rsid w:val="00D90A17"/>
    <w:rsid w:val="00DA48CF"/>
    <w:rsid w:val="00DC1284"/>
    <w:rsid w:val="00DC1817"/>
    <w:rsid w:val="00E44089"/>
    <w:rsid w:val="00E457A1"/>
    <w:rsid w:val="00E630A3"/>
    <w:rsid w:val="00E82B8D"/>
    <w:rsid w:val="00EF4DF4"/>
    <w:rsid w:val="00F27A01"/>
    <w:rsid w:val="00F35904"/>
    <w:rsid w:val="00F630BA"/>
    <w:rsid w:val="00FA2009"/>
    <w:rsid w:val="00FB0EF9"/>
    <w:rsid w:val="00FB4C7B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4"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4"/>
    <w:uiPriority w:val="11"/>
    <w:rsid w:val="00644E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rsid w:val="00EF4DF4"/>
    <w:pPr>
      <w:jc w:val="center"/>
    </w:pPr>
    <w:rPr>
      <w:rFonts w:ascii="Times New Roman" w:eastAsia="Times New Roman" w:hAnsi="Times New Roman"/>
      <w:color w:val="339966"/>
      <w:sz w:val="28"/>
      <w:szCs w:val="24"/>
      <w:lang w:val="kk-KZ" w:eastAsia="ru-RU"/>
    </w:rPr>
  </w:style>
  <w:style w:type="character" w:customStyle="1" w:styleId="a9">
    <w:name w:val="Основной текст Знак"/>
    <w:link w:val="a8"/>
    <w:rsid w:val="00EF4DF4"/>
    <w:rPr>
      <w:rFonts w:ascii="Times New Roman" w:eastAsia="Times New Roman" w:hAnsi="Times New Roman" w:cs="Times New Roman"/>
      <w:color w:val="339966"/>
      <w:sz w:val="28"/>
      <w:szCs w:val="24"/>
      <w:lang w:val="kk-KZ" w:eastAsia="ru-RU"/>
    </w:rPr>
  </w:style>
  <w:style w:type="paragraph" w:styleId="aa">
    <w:name w:val="No Spacing"/>
    <w:uiPriority w:val="1"/>
    <w:qFormat/>
    <w:rsid w:val="00F630BA"/>
    <w:rPr>
      <w:sz w:val="22"/>
      <w:szCs w:val="22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518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51889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016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016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4"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4"/>
    <w:uiPriority w:val="11"/>
    <w:rsid w:val="00644E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rsid w:val="00EF4DF4"/>
    <w:pPr>
      <w:jc w:val="center"/>
    </w:pPr>
    <w:rPr>
      <w:rFonts w:ascii="Times New Roman" w:eastAsia="Times New Roman" w:hAnsi="Times New Roman"/>
      <w:color w:val="339966"/>
      <w:sz w:val="28"/>
      <w:szCs w:val="24"/>
      <w:lang w:val="kk-KZ" w:eastAsia="ru-RU"/>
    </w:rPr>
  </w:style>
  <w:style w:type="character" w:customStyle="1" w:styleId="a9">
    <w:name w:val="Основной текст Знак"/>
    <w:link w:val="a8"/>
    <w:rsid w:val="00EF4DF4"/>
    <w:rPr>
      <w:rFonts w:ascii="Times New Roman" w:eastAsia="Times New Roman" w:hAnsi="Times New Roman" w:cs="Times New Roman"/>
      <w:color w:val="339966"/>
      <w:sz w:val="28"/>
      <w:szCs w:val="24"/>
      <w:lang w:val="kk-KZ" w:eastAsia="ru-RU"/>
    </w:rPr>
  </w:style>
  <w:style w:type="paragraph" w:styleId="aa">
    <w:name w:val="No Spacing"/>
    <w:uiPriority w:val="1"/>
    <w:qFormat/>
    <w:rsid w:val="00F630BA"/>
    <w:rPr>
      <w:sz w:val="22"/>
      <w:szCs w:val="22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518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51889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016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016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D8BD-EF8B-44E2-9B89-DEA5CEA7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2014-04-01T05:52:00Z</cp:lastPrinted>
  <dcterms:created xsi:type="dcterms:W3CDTF">2016-08-25T05:48:00Z</dcterms:created>
  <dcterms:modified xsi:type="dcterms:W3CDTF">2016-08-25T06:05:00Z</dcterms:modified>
</cp:coreProperties>
</file>