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E" w:rsidRDefault="000D2F4E" w:rsidP="000D2F4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19350" cy="619125"/>
            <wp:effectExtent l="0" t="0" r="0" b="9525"/>
            <wp:docPr id="1" name="Рисунок 1" descr="Описание: C:\Documents and Settings\User\Рабочий стол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4E" w:rsidRPr="000D2F4E" w:rsidRDefault="000D2F4E">
      <w:pPr>
        <w:rPr>
          <w:rFonts w:ascii="Times New Roman" w:hAnsi="Times New Roman" w:cs="Times New Roman"/>
          <w:b/>
          <w:sz w:val="24"/>
          <w:szCs w:val="24"/>
        </w:rPr>
      </w:pPr>
      <w:r w:rsidRPr="000D2F4E">
        <w:rPr>
          <w:rFonts w:ascii="Times New Roman" w:hAnsi="Times New Roman" w:cs="Times New Roman"/>
          <w:b/>
          <w:sz w:val="24"/>
          <w:szCs w:val="24"/>
        </w:rPr>
        <w:t>1 декабря 2012г.</w:t>
      </w:r>
    </w:p>
    <w:p w:rsidR="000D2F4E" w:rsidRDefault="000D2F4E"/>
    <w:p w:rsidR="000D2F4E" w:rsidRDefault="000D2F4E" w:rsidP="000D2F4E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D2F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Чтоб в слиток плавились слова…</w:t>
      </w:r>
    </w:p>
    <w:p w:rsidR="000D2F4E" w:rsidRPr="000D2F4E" w:rsidRDefault="000D2F4E" w:rsidP="000D2F4E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D2F4E" w:rsidRPr="000D2F4E" w:rsidRDefault="000D2F4E" w:rsidP="000D2F4E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2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Валерий МОГИЛЬНИЦКИЙ</w:t>
      </w:r>
    </w:p>
    <w:p w:rsidR="000D2F4E" w:rsidRPr="000D2F4E" w:rsidRDefault="000D2F4E" w:rsidP="000D2F4E">
      <w:pPr>
        <w:spacing w:after="0" w:line="270" w:lineRule="atLeast"/>
        <w:rPr>
          <w:rFonts w:ascii="Georgia" w:eastAsia="Times New Roman" w:hAnsi="Georgia" w:cs="Times New Roman"/>
          <w:bCs/>
          <w:color w:val="000000"/>
          <w:sz w:val="18"/>
          <w:szCs w:val="18"/>
          <w:lang w:eastAsia="ru-RU"/>
        </w:rPr>
      </w:pPr>
    </w:p>
    <w:p w:rsidR="000D2F4E" w:rsidRDefault="000D2F4E" w:rsidP="000D2F4E">
      <w:pPr>
        <w:spacing w:after="0" w:line="27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D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2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всегда с огромным интересом читаю в "Казахстанской правде" статьи о Нурсултане Абишевиче Назарбаеве под рубрикой "Штрихи к портрету". К сожалению, рассказывая о больших успехах Лидера нации по развитию республики, авторы многих статей забывают даже упомянуть, что сам Нуреке - талантливый писатель, что его книги достойны того, чтобы их читали, по ним учились строить новое общество.</w:t>
      </w:r>
    </w:p>
    <w:p w:rsidR="000D2F4E" w:rsidRDefault="000D2F4E" w:rsidP="000D2F4E">
      <w:pPr>
        <w:pStyle w:val="a7"/>
        <w:ind w:firstLine="426"/>
        <w:jc w:val="both"/>
        <w:rPr>
          <w:lang w:eastAsia="ru-RU"/>
        </w:rPr>
      </w:pP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Когда в киосках и магазинах появилась книга Н.А. Назарбаева "Без правых и левых", выпущенная в издательстве "Молодая гвардия", В. Берденников назвал ее "исповедью сердца". Я подумал: удачно сказано! Нурсултан Абишевич в этой книге показал себя высокогуманным, думающим человеком, настоящим писателем. Я бы рекомендовал с этой книги начинать всем тем, кто хочет глубоко и емко знать биографию нашего Президента, его мировоззрение и его деяния по становлению государства нового типа.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Во время многих поездок Н.А. Назарбаева сопровождал отличный фотомастер Иосиф Львович Будневич. Он был дружен со многими республиканскими газетами, но больше всего с "Казахстанской правдой". Первое фото на страницах этого издания он напечатал еще в 1949 году! Последнее - в 2007 году. Вот и считайте: более полувека он оставался верен главной газете республики. Это, прежде всего, большой мастер портретных снимков. Ему удалось передать обаяние, вдумчивый взгляд, неповторимую назарбаевскую улыбку…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Мне приходилось встречаться с Иосифом Львовичем в Караганде, конечно же, всякий раз, когда приезжал Нурсултан Абишевич в наш регион. Останавливался Будневич с другими, сопровождающими Президента журналистами, писателями, как правило, в гостинице "Казахстан".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Однажды он подарил мне фото, на котором Н.А. Назарбаев изображен на Восточном руднике в Жезказгане с горняками. Рядом с ним я узнал своих знакомых - руководителей области и "Казахмыса" Касымбека Медиева и Владимира Малышева (ныне покойного).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До сих пор во мне звучит голос Будневича: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Возьми на память. Может, пригодится для книг, которые ты пишешь. О нашем Назарбаеве не забывай!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Действительно, фотография пригодилась. Этот снимок я впервые напечатал в своей книге "Медь Жезказгана", которая вышла в Караганде в 1996 году. Этот же снимок Будневич опубликовал в том же году в книге Н.А. Назарбаева "На пороге XXI века".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В июле 1997 года в Караганде во время пресс-конференции я попросил Н.А. Назарбаева написать автограф на этой книге. И он оставил памятную мне надпись с пожеланием дальнейших творческих успехов.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Когда Нурсултан Абишевич делал автограф на книге, спросил меня: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- Уже прочитал? Каково мнение? Понравилась?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Я ответил: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- Буду использовать в своей работе.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Судя по реакции, ответ мой ему понравился. Да и рассудите - для чего и для кого Президент пишет свои книги, для себя, что ли? Или чтобы читатели только любовались им, его лидерами-коллегами? Нет, конечно!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Сам Нурсултан Абишевич в книге "На пороге XXI века" во вступительном слове заявляет: "Задача этой книги не в том, чтобы дать красочный портрет своих политических партнеров, хотя сами объекты весьма рельефны. Моя цель - ввести читателя в круг сложнейших проблем постсоветской реальности".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Нурсултан Абишевич излагает в книгах свои мысли ясно, доходчиво, доверительно. Он хорошо чувствует читателей, он знает, какие вопросы их волнуют, и глубоко и всесторонне отвечает на них. Поэтому читать Назарбаева интересно. И кто еще не держал его книг в руках, настойчиво советую обратиться к ним, чтобы расширить свой кругозор, чтобы иметь ясное представление, для чего мы живем, куда идем и чего хотим добиться.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К сожалению, в некоторых оппозиционных газетах время от времени проскальзывает лживое утверждение, будто Назарбаев не является автором своих книг, за него якобы их пишут чиновники его аппарата. Это ничем не подкрепленные высказывания, поскольку в отличие от бывших руководителей К</w:t>
      </w:r>
      <w:proofErr w:type="gramStart"/>
      <w:r w:rsidRPr="000D2F4E">
        <w:rPr>
          <w:rFonts w:ascii="Times New Roman" w:hAnsi="Times New Roman" w:cs="Times New Roman"/>
          <w:sz w:val="28"/>
          <w:szCs w:val="28"/>
          <w:lang w:eastAsia="ru-RU"/>
        </w:rPr>
        <w:t>ПСС Бр</w:t>
      </w:r>
      <w:proofErr w:type="gramEnd"/>
      <w:r w:rsidRPr="000D2F4E">
        <w:rPr>
          <w:rFonts w:ascii="Times New Roman" w:hAnsi="Times New Roman" w:cs="Times New Roman"/>
          <w:sz w:val="28"/>
          <w:szCs w:val="28"/>
          <w:lang w:eastAsia="ru-RU"/>
        </w:rPr>
        <w:t>ежнева, Черненко и других Назарбаев всю жизнь, начиная со школьной скамьи, свои вещи писал сам, настойчиво постигая секреты мастерства публициста. В Каскеленской средней школе-интернате он был редактором стенной газеты, в училище № 8 Днепродзержинска на собрании группы будущих металлургов ровесники его избрали редактором газеты "Горновой". Будучи партийным работником в Темиртау, Караганде, Нурсултан Абишевич постоянно писал статьи в местную и всесоюзную прессу.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книге "Кремлевский тупик и Назарбаев" (Москва, "Молодая гвардия", 1993 год) тогдашний заместитель главного редактора газеты "Правда" Дмитрий Валовой вспоминает о статье Нурсултана Абишевича "Причислен </w:t>
      </w:r>
      <w:proofErr w:type="gramStart"/>
      <w:r w:rsidRPr="000D2F4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 отстающему". Эту статью организовал для партийной газеты собкор "Правды" Михаил Полторанин, и в редакции многие думали, что сам </w:t>
      </w:r>
      <w:r w:rsidRPr="000D2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журналист и написал ее за секретаря парткома Карагандинского металлургического комбината Н. Назарбаева.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Тогда корреспонденты газет за кого только ни писали: за рабочих, колхозников, ученых, даже за Генсека! Помню, в редакции "Казахстанской правды" нам, собкорам, даже план устанавливали: за месяц написать четыре авторские статьи, и только после этого один материал под своей фамилией.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Неудивительно, что в "Правде" поначалу сочли и статью Нурсултана Абишевича "оргинапом" (организованной и написанной собкором). "Но когда я прочитал статью Назарбаева, - отмечает в книге Дмитрий Валовой, - сразу понял, что это корреспонденту не по зубам. Тут все свое, самим пережито, передумано!"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И, конечно же, эта статья была сразу опубликована в ближайшем номере газеты и вызвала огромный резонанс. Ее обсуждали даже в ЦК (по тем временам необычайная редкость), по затронутым в ней проблемам состоялся большой разговор на Секретариате. Впервые в те годы ЦК обратил самое серьезное внимание парткомов предприятий на необходимость улучшения работы с людьми и для людей. Производством должны заниматься специалисты, а партийные вожаки - социально-духовной сферой, укреплением трудовой дисциплины, созданием стабильных коллективов, как утверждал в статье Назарбаев. И по его предложению правительство обязали принять специальное постановление по улучшению культурно-бытовых условий металлургов. В нем наряду с увеличением объемов возведения жилья для рабочих Казахстанской Магнитки намечалось ежегодно строить детские сады, сдать в строй профтехучилище, металлургический техникум и втуз, Дворец культуры, спортивный комплекс и базу отдыха.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После этой публикации в "Правде" Нурсултан Абишевич окончательно уверовал в силу печатного слова и не раз использовал ее затем в своей работе. Он через всю жизнь пронес дружбу со многими журналистами и писателями.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Впервые с Н.А. Назарбаевым как писателем-документалистом, публицистом я познакомился благодаря его книге "Стальной профиль Казахстана", вышедшей в Алма-Ате в 1985 году. Понравилась манера изложения мыслей - спокойная, без всякой ложной патетики. Книга вместила историю Карагандинского металлургического комбината с первых дней его строительства, получения первого казахстанского чугуна до горбачевского времени. Она остается до сих пор актуальной и полезной для всех тех, кто хочет глубоко изучить становление черной металлургии в республике.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Об этой книге мне много раз приходилось беседовать с металлургами. Все они хорошо отзывались о ней.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Однажды я побывал в Астане в Музее Первого Президента Республики Казахстан, что разместился в бывшей резиденции Главы государства. В зале, где демонстрируются написанные им произведения, увидел знакомую книгу "Стальной профиль Казахстана". Рядом с ней - рукопись, четкий, ясный почерк Назарбаева, - где-то 400 страниц. Эта рукопись лишний раз убедила </w:t>
      </w:r>
      <w:proofErr w:type="gramStart"/>
      <w:r w:rsidRPr="000D2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меня</w:t>
      </w:r>
      <w:proofErr w:type="gramEnd"/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 да и других экскурсантов в том, что Назарбаев сам пишет свои книги. Так что, любители посплетничать, - прикусите злые языки!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Я часто ловлю себя на том, что когда читаю труды Нурсултана Абишевича, то непроизвольно выписываю из них отдельные его высказывания, мысли, эпизоды из жизни. И сейчас я с удовольствием перечитываю записи в своих блокнотах. Вот всего один блокнот, а в нем до десяти цитат, выписанных из книг Нуреке: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"Я люблю свой народ и горжусь тем, что он научил меня следовать мудрости и спокойствию, научил отдавать предпочтение мирным средствам, а не слепым законам войны". (Это из книги "На пороге XXI века").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"Я каждый вечер стараюсь ответить себе на важный вопрос: "Правильно ли прожит день?" Для меня как для Президента этот вопрос означает: "Все ли я делаю для того, чтобы сделать жизнь моих соотечественников лучше?" (Из книги "Казахстанский путь").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"Главное - надо оказывать всестороннюю поддержку людям инициативным, восприимчивым к новому, честным и добросовестным, тем, кто искренне стремится преобразовать и экономику, и всю нашу жизнь" (Из книги "Нурсултан Назарбаев: без правых и левых")...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Он проявлял в литературном деле те упорство и настойчивость, которые так отличали его во время литья металла на доменной печи в молодости в бригаде металлургов. Нурсултан Абишевич умеет плавить не только металл, но и слова, облекая их в драгоценные слитки.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За образец писания он берет, как в свое время французский президент Франсуа Миттеран, произведения Льва Николаевича Толстого. Нурсултан Абишевич, как говорил мне Будневич, любит повторять слова Миттерана: "Если есть у меня Бог в литературе - то это Толстой". Конечно, не мог он жить и без книг Пушкина, Лермонтова, Горького, наших казахских классиков - Мусрепова, Мустафина, Ауэзова, Муканова, о чем и написал в книжном издании "Без правых и левых".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Если же вести речь о возрождении духовной жизни нашего народа, то и здесь Назарбаев не мыслит себя без литературы, взывая к духу безжалостно уничтоженных сталинским режимом в тридцатые годы Сакена Сейфуллина, Беимбета Майлина и других великих казахских писателей. Он поднимает на щит славы попавшего в опалу гения казахстанского народа Каныша Имантаевича Сатпаева...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Создавая свои замечательные статьи, книги, Нурсултан Абишевич Назарбаев хорошо познал сам, что такое тяжелый писательский труд. И он пристально следит за новинками литературы, статьями журналистов и писателей, морально поддерживает их. Помню, 9 августа 1991 года я опубликовал в "Казахстанской правде" большую статью о терниях крупного ученого, академика, писателя Евнея Арстановича Букетова, невинно пострадавшего в годы застоя. В ней впервые, как говорится, во весь голос, поднял проблему восстановления его честного имени, бережного отношения к его наследию. Я высказал предложение о выпуске его книг, доселе </w:t>
      </w:r>
      <w:r w:rsidRPr="000D2F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запрещенных "сверху", необходимости назвать в честь академика улицу, присвоить его имя Карагандинскому государственному университету, который он основал, поставить ему памятник. И что вы думаете? На следующий день редактор газеты звонит мне в Караганду: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Поздравляю! Попал прямо в "десятку". Только что мне позвонил Нурсултан Абишевич Назарбаев и велел передать тебе благодарность за очерк о Букетове.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Конечно, после такого внимания Нурсултана Абишевича у меня прямо-таки выросли крылья. Я не только продолжал писать о Букетове в республиканской печати, но и принял самое активное участие в издании его книг. Так была создана книга "Наш Букетов" к 70-летию со дня рождения ученого и писателя, изданы его эссе о Каныше Имантаевиче Сатпаеве и Чокане Валиханове.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Мало кто сейчас вспоминает, какой большой толчок дал Назарбаев развитию печати. Было время, когда полиграфическая промышленность республики сильно "хромала". Материальной базой служили предприятия, унаследованные с дореволюционных времен. Оборудование использовалось устаревшее. Оно, конечно, обновлялось, но медленно. В республике насчитывалось более 300 таких производств.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Как вспоминает бывший первый заместитель председателя Госкомиздата Казахстана Василий Скоробогатов, по инициативе Нурсултана Абишевича было принято решение о строительстве во всех областных центрах новых типографий (полиграфкомбинатов). Сначала такое предприятие построили в Гурьеве. Затем - в Акмолинске. Там появился полиграфический комбинат с цехом по производству книжной продукции. Гурьев и Акмолинск - это первые "ласточки". Новые типографии были построены во всех 19 областных центрах, по типовым проектам (проектный институт находился в Ташкенте). Построили несколько книжных баз, помещения под магазины выделяли местные власти.</w:t>
      </w:r>
    </w:p>
    <w:p w:rsid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В Алма-Ате построили Полиграфический городок (книжную фабрику, Дом издательств, полиграфическое училище с общежитием для обучающихся юношей и девушек, Дворец культуры и т.д.).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2F4E">
        <w:rPr>
          <w:rFonts w:ascii="Times New Roman" w:hAnsi="Times New Roman" w:cs="Times New Roman"/>
          <w:sz w:val="28"/>
          <w:szCs w:val="28"/>
          <w:lang w:eastAsia="ru-RU"/>
        </w:rPr>
        <w:t>Такого строительства ни в одной республике СССР не было!</w:t>
      </w:r>
    </w:p>
    <w:p w:rsidR="000D2F4E" w:rsidRP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F4E">
        <w:rPr>
          <w:rFonts w:ascii="Times New Roman" w:hAnsi="Times New Roman" w:cs="Times New Roman"/>
          <w:sz w:val="28"/>
          <w:szCs w:val="28"/>
          <w:lang w:eastAsia="ru-RU"/>
        </w:rPr>
        <w:t>Черпая мудрость из книг, Нурсултан Абишевич сам вырос в мудреца, знающего рецепты всеобщего благоденствия и счастья жизни. И он о них теперь уже сам постоянно говорит в своих книгах, которые надо изучать молодым в школах, гимназиях, лицеях, колледжах, в вузах.</w:t>
      </w:r>
    </w:p>
    <w:p w:rsidR="000D2F4E" w:rsidRPr="000D2F4E" w:rsidRDefault="000D2F4E" w:rsidP="000D2F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2F4E" w:rsidRPr="000D2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B9" w:rsidRDefault="00AC6FB9" w:rsidP="000D2F4E">
      <w:pPr>
        <w:spacing w:after="0" w:line="240" w:lineRule="auto"/>
      </w:pPr>
      <w:r>
        <w:separator/>
      </w:r>
    </w:p>
  </w:endnote>
  <w:endnote w:type="continuationSeparator" w:id="0">
    <w:p w:rsidR="00AC6FB9" w:rsidRDefault="00AC6FB9" w:rsidP="000D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E" w:rsidRDefault="000D2F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89861"/>
      <w:docPartObj>
        <w:docPartGallery w:val="Page Numbers (Bottom of Page)"/>
        <w:docPartUnique/>
      </w:docPartObj>
    </w:sdtPr>
    <w:sdtEndPr/>
    <w:sdtContent>
      <w:p w:rsidR="000D2F4E" w:rsidRDefault="000D2F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5F">
          <w:rPr>
            <w:noProof/>
          </w:rPr>
          <w:t>1</w:t>
        </w:r>
        <w:r>
          <w:fldChar w:fldCharType="end"/>
        </w:r>
      </w:p>
    </w:sdtContent>
  </w:sdt>
  <w:p w:rsidR="000D2F4E" w:rsidRDefault="000D2F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E" w:rsidRDefault="000D2F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B9" w:rsidRDefault="00AC6FB9" w:rsidP="000D2F4E">
      <w:pPr>
        <w:spacing w:after="0" w:line="240" w:lineRule="auto"/>
      </w:pPr>
      <w:r>
        <w:separator/>
      </w:r>
    </w:p>
  </w:footnote>
  <w:footnote w:type="continuationSeparator" w:id="0">
    <w:p w:rsidR="00AC6FB9" w:rsidRDefault="00AC6FB9" w:rsidP="000D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E" w:rsidRDefault="000D2F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E" w:rsidRDefault="000D2F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4E" w:rsidRDefault="000D2F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E"/>
    <w:rsid w:val="0004425F"/>
    <w:rsid w:val="000D2F4E"/>
    <w:rsid w:val="00AC6FB9"/>
    <w:rsid w:val="00C268D4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F4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D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F4E"/>
  </w:style>
  <w:style w:type="paragraph" w:styleId="aa">
    <w:name w:val="footer"/>
    <w:basedOn w:val="a"/>
    <w:link w:val="ab"/>
    <w:uiPriority w:val="99"/>
    <w:unhideWhenUsed/>
    <w:rsid w:val="000D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F4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D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2F4E"/>
  </w:style>
  <w:style w:type="paragraph" w:styleId="aa">
    <w:name w:val="footer"/>
    <w:basedOn w:val="a"/>
    <w:link w:val="ab"/>
    <w:uiPriority w:val="99"/>
    <w:unhideWhenUsed/>
    <w:rsid w:val="000D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2013-12-24T03:35:00Z</dcterms:created>
  <dcterms:modified xsi:type="dcterms:W3CDTF">2013-12-24T03:35:00Z</dcterms:modified>
</cp:coreProperties>
</file>