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7E" w:rsidRDefault="00044C7E" w:rsidP="00044C7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044C7E" w:rsidRDefault="001901B8" w:rsidP="00044C7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B27B2C" wp14:editId="482C33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3950" cy="1552575"/>
            <wp:effectExtent l="0" t="0" r="0" b="9525"/>
            <wp:wrapSquare wrapText="bothSides"/>
            <wp:docPr id="1" name="Рисунок 1" descr="Попов И.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пов И.И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455" w:rsidRPr="001901B8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Попов Иван Иннокентьевич</w:t>
      </w:r>
    </w:p>
    <w:p w:rsidR="00044C7E" w:rsidRDefault="00044C7E" w:rsidP="00044C7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044C7E" w:rsidRDefault="00044C7E" w:rsidP="00044C7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044C7E" w:rsidRDefault="00044C7E" w:rsidP="00044C7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1901B8" w:rsidRPr="001901B8" w:rsidRDefault="001901B8" w:rsidP="00044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01B8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25455" w:rsidRPr="00044C7E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E25455" w:rsidRPr="001901B8">
        <w:rPr>
          <w:rFonts w:ascii="Times New Roman" w:hAnsi="Times New Roman" w:cs="Times New Roman"/>
          <w:sz w:val="28"/>
          <w:szCs w:val="28"/>
        </w:rPr>
        <w:t>Родился в 1919 г. в России. Член-корреспондент Академии наук Республики Казахстан (1979 г.),</w:t>
      </w:r>
    </w:p>
    <w:p w:rsidR="00E25455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E25455" w:rsidRPr="001901B8">
        <w:rPr>
          <w:rFonts w:ascii="Times New Roman" w:hAnsi="Times New Roman" w:cs="Times New Roman"/>
          <w:sz w:val="28"/>
          <w:szCs w:val="28"/>
        </w:rPr>
        <w:t>Доктор технических наук (1972 г.), профессор (1973), лауреат премии Совета Министерства КазССР (1989 г.) окончил Свердловский горный институт в 1942 г. по специальности «Маркшейдерское дело».</w:t>
      </w:r>
    </w:p>
    <w:p w:rsidR="00E25455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E25455" w:rsidRPr="001901B8">
        <w:rPr>
          <w:rFonts w:ascii="Times New Roman" w:hAnsi="Times New Roman" w:cs="Times New Roman"/>
          <w:sz w:val="28"/>
          <w:szCs w:val="28"/>
        </w:rPr>
        <w:t>Тема докторской диссертации: «Научные основы методов предупреждения</w:t>
      </w:r>
      <w:r w:rsidR="005D461A" w:rsidRPr="001901B8">
        <w:rPr>
          <w:rFonts w:ascii="Times New Roman" w:hAnsi="Times New Roman" w:cs="Times New Roman"/>
          <w:sz w:val="28"/>
          <w:szCs w:val="28"/>
        </w:rPr>
        <w:t xml:space="preserve"> деформации бортов карьеров в Казахстане</w:t>
      </w:r>
      <w:r w:rsidR="00E25455" w:rsidRPr="001901B8">
        <w:rPr>
          <w:rFonts w:ascii="Times New Roman" w:hAnsi="Times New Roman" w:cs="Times New Roman"/>
          <w:sz w:val="28"/>
          <w:szCs w:val="28"/>
        </w:rPr>
        <w:t>»</w:t>
      </w:r>
      <w:r w:rsidR="005D461A" w:rsidRPr="001901B8">
        <w:rPr>
          <w:rFonts w:ascii="Times New Roman" w:hAnsi="Times New Roman" w:cs="Times New Roman"/>
          <w:sz w:val="28"/>
          <w:szCs w:val="28"/>
        </w:rPr>
        <w:t>, защищена в ленинградском горном институте в 1972 г.</w:t>
      </w:r>
    </w:p>
    <w:p w:rsidR="005D461A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5D461A" w:rsidRPr="001901B8">
        <w:rPr>
          <w:rFonts w:ascii="Times New Roman" w:hAnsi="Times New Roman" w:cs="Times New Roman"/>
          <w:sz w:val="28"/>
          <w:szCs w:val="28"/>
        </w:rPr>
        <w:t>Производственная и научно-педагогическая деятельность:</w:t>
      </w:r>
    </w:p>
    <w:p w:rsidR="005D461A" w:rsidRPr="001901B8" w:rsidRDefault="005D461A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>В 1942-1946 гг.- главный маркшейдер шахт и треста «Егоршинуголь».</w:t>
      </w:r>
    </w:p>
    <w:p w:rsidR="005D461A" w:rsidRPr="001901B8" w:rsidRDefault="005D461A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>В 1946-1951 гг.- главный маркшейдер и главный инженер треста «Волчанскуголь».</w:t>
      </w:r>
    </w:p>
    <w:p w:rsidR="005D461A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5D461A" w:rsidRPr="001901B8">
        <w:rPr>
          <w:rFonts w:ascii="Times New Roman" w:hAnsi="Times New Roman" w:cs="Times New Roman"/>
          <w:sz w:val="28"/>
          <w:szCs w:val="28"/>
        </w:rPr>
        <w:t>В 1952-1958 гг. главный маркшейдер комбината «Свердловскуголь» и начальник отдела геолого-маркшейдерской службы и углеобогащения управления топливной промышленности Свердловского совнархоза.</w:t>
      </w:r>
    </w:p>
    <w:p w:rsidR="005D461A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5D461A" w:rsidRPr="001901B8">
        <w:rPr>
          <w:rFonts w:ascii="Times New Roman" w:hAnsi="Times New Roman" w:cs="Times New Roman"/>
          <w:sz w:val="28"/>
          <w:szCs w:val="28"/>
        </w:rPr>
        <w:t>В 1958-1960 гг.- доцент кафедры Карагандинского политехнического института.</w:t>
      </w:r>
    </w:p>
    <w:p w:rsidR="005D461A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5D461A" w:rsidRPr="001901B8">
        <w:rPr>
          <w:rFonts w:ascii="Times New Roman" w:hAnsi="Times New Roman" w:cs="Times New Roman"/>
          <w:sz w:val="28"/>
          <w:szCs w:val="28"/>
        </w:rPr>
        <w:t>В 1960-1990 гг.- заведующий кафедрой геофизики и маркшейдерского дела.</w:t>
      </w:r>
    </w:p>
    <w:p w:rsidR="005D461A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5D461A" w:rsidRPr="001901B8">
        <w:rPr>
          <w:rFonts w:ascii="Times New Roman" w:hAnsi="Times New Roman" w:cs="Times New Roman"/>
          <w:sz w:val="28"/>
          <w:szCs w:val="28"/>
        </w:rPr>
        <w:t>Общее количество научных публикаций – 138, в том числе 10 монографий.</w:t>
      </w:r>
    </w:p>
    <w:p w:rsidR="005D461A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5D461A" w:rsidRPr="001901B8">
        <w:rPr>
          <w:rFonts w:ascii="Times New Roman" w:hAnsi="Times New Roman" w:cs="Times New Roman"/>
          <w:sz w:val="28"/>
          <w:szCs w:val="28"/>
        </w:rPr>
        <w:t>Основные труды: 1) «Борьба с оползнями на карьерах» (1980 г.); 2) «</w:t>
      </w:r>
      <w:r w:rsidR="009E13E3" w:rsidRPr="001901B8">
        <w:rPr>
          <w:rFonts w:ascii="Times New Roman" w:hAnsi="Times New Roman" w:cs="Times New Roman"/>
          <w:sz w:val="28"/>
          <w:szCs w:val="28"/>
        </w:rPr>
        <w:t>Устойчивость породных отвалов</w:t>
      </w:r>
      <w:r w:rsidR="005D461A" w:rsidRPr="001901B8">
        <w:rPr>
          <w:rFonts w:ascii="Times New Roman" w:hAnsi="Times New Roman" w:cs="Times New Roman"/>
          <w:sz w:val="28"/>
          <w:szCs w:val="28"/>
        </w:rPr>
        <w:t>»</w:t>
      </w:r>
      <w:r w:rsidR="009E13E3" w:rsidRPr="001901B8">
        <w:rPr>
          <w:rFonts w:ascii="Times New Roman" w:hAnsi="Times New Roman" w:cs="Times New Roman"/>
          <w:sz w:val="28"/>
          <w:szCs w:val="28"/>
        </w:rPr>
        <w:t xml:space="preserve"> (1987 г.); 3) «Программно-управляемая система обучения с игровым моделированием» (1989 г.); 4) «Природные и техногенные основы управления устойчивостью уступов и бортов карьеров» (1997 г.).</w:t>
      </w:r>
    </w:p>
    <w:p w:rsidR="009E13E3" w:rsidRPr="001901B8" w:rsidRDefault="001901B8" w:rsidP="0019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8">
        <w:rPr>
          <w:rFonts w:ascii="Times New Roman" w:hAnsi="Times New Roman" w:cs="Times New Roman"/>
          <w:sz w:val="28"/>
          <w:szCs w:val="28"/>
        </w:rPr>
        <w:t xml:space="preserve">     </w:t>
      </w:r>
      <w:r w:rsidR="009E13E3" w:rsidRPr="001901B8">
        <w:rPr>
          <w:rFonts w:ascii="Times New Roman" w:hAnsi="Times New Roman" w:cs="Times New Roman"/>
          <w:sz w:val="28"/>
          <w:szCs w:val="28"/>
        </w:rPr>
        <w:t>Награжден Почетной грамотой Верховного Совета КазССР и Почетным дипломом ЦК Компартии Казахстана, Президиума Верховного Совета и Совета Министерства КазССР с занесением в Золотую Книгу почета КазССР.</w:t>
      </w:r>
    </w:p>
    <w:sectPr w:rsidR="009E13E3" w:rsidRPr="0019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55"/>
    <w:rsid w:val="00044C7E"/>
    <w:rsid w:val="001901B8"/>
    <w:rsid w:val="005D461A"/>
    <w:rsid w:val="00680006"/>
    <w:rsid w:val="0082650D"/>
    <w:rsid w:val="009E13E3"/>
    <w:rsid w:val="00E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</dc:creator>
  <cp:lastModifiedBy>User</cp:lastModifiedBy>
  <cp:revision>4</cp:revision>
  <dcterms:created xsi:type="dcterms:W3CDTF">2013-03-04T08:36:00Z</dcterms:created>
  <dcterms:modified xsi:type="dcterms:W3CDTF">2013-03-04T11:59:00Z</dcterms:modified>
</cp:coreProperties>
</file>